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4" w:rsidRPr="002E2B64" w:rsidRDefault="006D7CB4" w:rsidP="006D7CB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053A" w:rsidRPr="00F609D0" w:rsidTr="00357B08">
        <w:tc>
          <w:tcPr>
            <w:tcW w:w="9747" w:type="dxa"/>
          </w:tcPr>
          <w:p w:rsidR="00AA053A" w:rsidRPr="00F609D0" w:rsidRDefault="00AA053A" w:rsidP="00AA053A">
            <w:pPr>
              <w:keepNext/>
              <w:keepLines/>
              <w:widowControl w:val="0"/>
              <w:tabs>
                <w:tab w:val="left" w:pos="41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609D0">
              <w:rPr>
                <w:b/>
                <w:sz w:val="28"/>
                <w:szCs w:val="28"/>
              </w:rPr>
              <w:t>Местная администрация</w:t>
            </w:r>
          </w:p>
          <w:p w:rsidR="00AA053A" w:rsidRPr="00F609D0" w:rsidRDefault="00AA053A" w:rsidP="00AA053A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F609D0">
              <w:t>внутригородского муниципального образования Санкт-Петербурга</w:t>
            </w:r>
          </w:p>
          <w:p w:rsidR="00AA053A" w:rsidRPr="00F609D0" w:rsidRDefault="00AA053A" w:rsidP="00AA053A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F609D0">
              <w:t>муниципальный округ</w:t>
            </w:r>
          </w:p>
          <w:p w:rsidR="00AA053A" w:rsidRPr="00F609D0" w:rsidRDefault="00AA053A" w:rsidP="00AA053A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F609D0">
              <w:rPr>
                <w:b/>
                <w:sz w:val="28"/>
                <w:szCs w:val="28"/>
              </w:rPr>
              <w:t>Северный</w:t>
            </w:r>
          </w:p>
        </w:tc>
      </w:tr>
      <w:tr w:rsidR="00AA053A" w:rsidRPr="00F609D0" w:rsidTr="00357B08">
        <w:tc>
          <w:tcPr>
            <w:tcW w:w="9747" w:type="dxa"/>
          </w:tcPr>
          <w:p w:rsidR="00AA053A" w:rsidRPr="00F609D0" w:rsidRDefault="00AA053A" w:rsidP="00357B08">
            <w:pPr>
              <w:ind w:right="141"/>
              <w:jc w:val="center"/>
              <w:rPr>
                <w:b/>
              </w:rPr>
            </w:pPr>
          </w:p>
        </w:tc>
      </w:tr>
      <w:tr w:rsidR="00AA053A" w:rsidRPr="00F609D0" w:rsidTr="00357B08">
        <w:tc>
          <w:tcPr>
            <w:tcW w:w="9747" w:type="dxa"/>
          </w:tcPr>
          <w:p w:rsidR="00AA053A" w:rsidRPr="00F609D0" w:rsidRDefault="00AA053A" w:rsidP="00357B08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09D0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6D7CB4" w:rsidRDefault="006D7CB4" w:rsidP="006D7CB4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AA053A" w:rsidRPr="00C8696E" w:rsidRDefault="00AA053A" w:rsidP="006D7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7CB4" w:rsidRPr="00C8696E" w:rsidRDefault="006D7CB4" w:rsidP="00AA05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C8696E">
        <w:rPr>
          <w:rFonts w:ascii="Arial" w:hAnsi="Arial" w:cs="Arial"/>
          <w:b/>
        </w:rPr>
        <w:t>Об у</w:t>
      </w:r>
      <w:r w:rsidR="00C8696E" w:rsidRPr="00C8696E">
        <w:rPr>
          <w:rFonts w:ascii="Arial" w:hAnsi="Arial" w:cs="Arial"/>
          <w:b/>
        </w:rPr>
        <w:t>тверждении муниципальной</w:t>
      </w:r>
      <w:r w:rsidRPr="00C8696E">
        <w:rPr>
          <w:rFonts w:ascii="Arial" w:hAnsi="Arial" w:cs="Arial"/>
          <w:b/>
        </w:rPr>
        <w:t xml:space="preserve"> программы,</w:t>
      </w:r>
    </w:p>
    <w:p w:rsidR="006D7CB4" w:rsidRPr="00C8696E" w:rsidRDefault="006D7CB4" w:rsidP="00AA05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proofErr w:type="gramStart"/>
      <w:r w:rsidRPr="00C8696E">
        <w:rPr>
          <w:rFonts w:ascii="Arial" w:hAnsi="Arial" w:cs="Arial"/>
          <w:b/>
        </w:rPr>
        <w:t>финансируемой</w:t>
      </w:r>
      <w:proofErr w:type="gramEnd"/>
      <w:r w:rsidRPr="00C8696E">
        <w:rPr>
          <w:rFonts w:ascii="Arial" w:hAnsi="Arial" w:cs="Arial"/>
          <w:b/>
        </w:rPr>
        <w:t xml:space="preserve"> за счет средств местного бюджета,</w:t>
      </w:r>
    </w:p>
    <w:p w:rsidR="006D7CB4" w:rsidRDefault="006D7CB4" w:rsidP="00AA05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C8696E">
        <w:rPr>
          <w:rFonts w:ascii="Arial" w:hAnsi="Arial" w:cs="Arial"/>
          <w:b/>
        </w:rPr>
        <w:t>«</w:t>
      </w:r>
      <w:r w:rsidR="00231D4B" w:rsidRPr="00C8696E">
        <w:rPr>
          <w:rFonts w:ascii="Arial" w:hAnsi="Arial" w:cs="Arial"/>
          <w:b/>
        </w:rPr>
        <w:t>Защита прав потребителей</w:t>
      </w:r>
      <w:r w:rsidRPr="00C8696E">
        <w:rPr>
          <w:rFonts w:ascii="Arial" w:hAnsi="Arial" w:cs="Arial"/>
          <w:b/>
        </w:rPr>
        <w:t>»</w:t>
      </w:r>
      <w:r w:rsidR="00C8696E" w:rsidRPr="00C8696E">
        <w:rPr>
          <w:rFonts w:ascii="Arial" w:hAnsi="Arial" w:cs="Arial"/>
          <w:b/>
        </w:rPr>
        <w:t xml:space="preserve"> на 2019 год</w:t>
      </w:r>
    </w:p>
    <w:p w:rsidR="00AA053A" w:rsidRDefault="00AA053A" w:rsidP="00AA05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AA053A" w:rsidRPr="00C8696E" w:rsidRDefault="00AA053A" w:rsidP="00AA05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AA053A" w:rsidRPr="00F12AD7" w:rsidRDefault="00F12AD7" w:rsidP="00AA053A">
      <w:pPr>
        <w:rPr>
          <w:b/>
          <w:bCs/>
        </w:rPr>
      </w:pPr>
      <w:r w:rsidRPr="00F12AD7">
        <w:rPr>
          <w:b/>
          <w:bCs/>
        </w:rPr>
        <w:t xml:space="preserve">«11» декабря </w:t>
      </w:r>
      <w:r w:rsidR="00AA053A" w:rsidRPr="00F12AD7">
        <w:rPr>
          <w:b/>
          <w:bCs/>
        </w:rPr>
        <w:t>2018</w:t>
      </w:r>
      <w:r w:rsidR="00ED636F">
        <w:rPr>
          <w:b/>
          <w:bCs/>
        </w:rPr>
        <w:t xml:space="preserve"> </w:t>
      </w:r>
      <w:r w:rsidR="00AA053A" w:rsidRPr="00F12AD7">
        <w:rPr>
          <w:b/>
          <w:bCs/>
        </w:rPr>
        <w:t xml:space="preserve"> год</w:t>
      </w:r>
      <w:r w:rsidR="00ED636F">
        <w:rPr>
          <w:b/>
          <w:bCs/>
        </w:rPr>
        <w:t>а</w:t>
      </w:r>
      <w:r w:rsidR="00AA053A" w:rsidRPr="00F12AD7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</w:t>
      </w:r>
      <w:r w:rsidR="00AA053A" w:rsidRPr="00F12AD7">
        <w:rPr>
          <w:b/>
          <w:bCs/>
        </w:rPr>
        <w:t xml:space="preserve">                      </w:t>
      </w:r>
      <w:r w:rsidRPr="00F12AD7">
        <w:rPr>
          <w:b/>
          <w:bCs/>
        </w:rPr>
        <w:t xml:space="preserve"> №</w:t>
      </w:r>
      <w:r w:rsidR="00ED636F">
        <w:rPr>
          <w:b/>
          <w:bCs/>
        </w:rPr>
        <w:t xml:space="preserve"> </w:t>
      </w:r>
      <w:r w:rsidRPr="00F12AD7">
        <w:rPr>
          <w:b/>
          <w:bCs/>
        </w:rPr>
        <w:t>165-МА-2018</w:t>
      </w:r>
    </w:p>
    <w:p w:rsidR="006D7CB4" w:rsidRPr="00C8696E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tbl>
      <w:tblPr>
        <w:tblStyle w:val="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2673" w:rsidRPr="001E2673" w:rsidTr="000E2BC5">
        <w:tc>
          <w:tcPr>
            <w:tcW w:w="9639" w:type="dxa"/>
          </w:tcPr>
          <w:p w:rsidR="001E2673" w:rsidRDefault="001E2673" w:rsidP="001E2673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eastAsia="en-US"/>
              </w:rPr>
            </w:pPr>
            <w:proofErr w:type="gramStart"/>
            <w:r w:rsidRPr="001E2673">
              <w:rPr>
                <w:rFonts w:ascii="Arial" w:hAnsi="Arial" w:cs="Arial"/>
                <w:lang w:eastAsia="en-US"/>
              </w:rPr>
              <w:t>В соответствии с Федеральным законом от 06.10.2003 №</w:t>
            </w:r>
            <w:r w:rsidR="00ED636F">
              <w:rPr>
                <w:rFonts w:ascii="Arial" w:hAnsi="Arial" w:cs="Arial"/>
                <w:lang w:eastAsia="en-US"/>
              </w:rPr>
              <w:t xml:space="preserve"> </w:t>
            </w:r>
            <w:bookmarkStart w:id="0" w:name="_GoBack"/>
            <w:bookmarkEnd w:id="0"/>
            <w:r w:rsidRPr="001E2673">
              <w:rPr>
                <w:rFonts w:ascii="Arial" w:hAnsi="Arial" w:cs="Arial"/>
                <w:lang w:eastAsia="en-US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1E2673">
              <w:rPr>
                <w:rFonts w:ascii="Arial" w:hAnsi="Arial" w:cs="Arial"/>
                <w:color w:val="000000"/>
                <w:lang w:eastAsia="en-US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1E2673">
              <w:rPr>
                <w:rFonts w:ascii="Arial" w:hAnsi="Arial" w:cs="Arial"/>
                <w:lang w:eastAsia="en-US"/>
              </w:rPr>
              <w:t>внутригородского муниципального образования Санкт-Петербурга</w:t>
            </w:r>
            <w:r w:rsidR="00ED636F">
              <w:rPr>
                <w:rFonts w:ascii="Arial" w:hAnsi="Arial" w:cs="Arial"/>
                <w:lang w:eastAsia="en-US"/>
              </w:rPr>
              <w:t xml:space="preserve"> муниципальный округ Северный, п</w:t>
            </w:r>
            <w:r w:rsidRPr="001E2673">
              <w:rPr>
                <w:rFonts w:ascii="Arial" w:hAnsi="Arial" w:cs="Arial"/>
                <w:lang w:eastAsia="en-US"/>
              </w:rPr>
              <w:t>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</w:t>
            </w:r>
            <w:r w:rsidR="00ED636F">
              <w:rPr>
                <w:rFonts w:ascii="Arial" w:hAnsi="Arial" w:cs="Arial"/>
                <w:lang w:eastAsia="en-US"/>
              </w:rPr>
              <w:t xml:space="preserve"> </w:t>
            </w:r>
            <w:r w:rsidRPr="001E2673">
              <w:rPr>
                <w:rFonts w:ascii="Arial" w:hAnsi="Arial" w:cs="Arial"/>
                <w:lang w:eastAsia="en-US"/>
              </w:rPr>
              <w:t>023-007-5-2017, постановлением Местной администрации от</w:t>
            </w:r>
            <w:proofErr w:type="gramEnd"/>
            <w:r w:rsidRPr="001E2673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1E2673">
              <w:rPr>
                <w:rFonts w:ascii="Arial" w:hAnsi="Arial" w:cs="Arial"/>
                <w:lang w:eastAsia="en-US"/>
              </w:rPr>
              <w:t>13.10.2017 №</w:t>
            </w:r>
            <w:r w:rsidR="00ED636F">
              <w:rPr>
                <w:rFonts w:ascii="Arial" w:hAnsi="Arial" w:cs="Arial"/>
                <w:lang w:eastAsia="en-US"/>
              </w:rPr>
              <w:t xml:space="preserve"> 50 «Об утверждении п</w:t>
            </w:r>
            <w:r w:rsidRPr="001E2673">
              <w:rPr>
                <w:rFonts w:ascii="Arial" w:hAnsi="Arial" w:cs="Arial"/>
                <w:lang w:eastAsia="en-US"/>
              </w:rPr>
      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</w:t>
            </w:r>
            <w:r w:rsidR="00ED636F">
              <w:rPr>
                <w:rFonts w:ascii="Arial" w:hAnsi="Arial" w:cs="Arial"/>
                <w:lang w:eastAsia="en-US"/>
              </w:rPr>
              <w:t>ый округ Северный</w:t>
            </w:r>
            <w:r w:rsidRPr="001E2673">
              <w:rPr>
                <w:rFonts w:ascii="Arial" w:hAnsi="Arial" w:cs="Arial"/>
                <w:lang w:eastAsia="en-US"/>
              </w:rPr>
              <w:t>», в редакции постановления Местной администрации от 27.11.2018 №</w:t>
            </w:r>
            <w:r w:rsidR="00ED636F">
              <w:rPr>
                <w:rFonts w:ascii="Arial" w:hAnsi="Arial" w:cs="Arial"/>
                <w:lang w:eastAsia="en-US"/>
              </w:rPr>
              <w:t xml:space="preserve"> </w:t>
            </w:r>
            <w:r w:rsidRPr="001E2673">
              <w:rPr>
                <w:rFonts w:ascii="Arial" w:hAnsi="Arial" w:cs="Arial"/>
                <w:lang w:eastAsia="en-US"/>
              </w:rPr>
              <w:t>129</w:t>
            </w:r>
            <w:r w:rsidR="00ED636F">
              <w:rPr>
                <w:rFonts w:ascii="Arial" w:hAnsi="Arial" w:cs="Arial"/>
                <w:lang w:eastAsia="en-US"/>
              </w:rPr>
              <w:t>-МА-2018 «Об утверждении в новой редакции постановления Местной администрации от 13.10.2017 № 50»</w:t>
            </w:r>
            <w:r w:rsidRPr="001E2673">
              <w:rPr>
                <w:rFonts w:ascii="Arial" w:hAnsi="Arial" w:cs="Arial"/>
                <w:lang w:eastAsia="en-US"/>
              </w:rPr>
      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      </w:r>
            <w:proofErr w:type="gramEnd"/>
            <w:r w:rsidRPr="001E2673">
              <w:rPr>
                <w:rFonts w:ascii="Arial" w:hAnsi="Arial" w:cs="Arial"/>
                <w:lang w:eastAsia="en-US"/>
              </w:rPr>
              <w:t xml:space="preserve"> использования бюджетных средств, организации рациональных процедур планирования и осуществления закупок товаров, работ, услуг для муниципальных</w:t>
            </w:r>
            <w:r w:rsidR="00ED636F">
              <w:rPr>
                <w:rFonts w:ascii="Arial" w:hAnsi="Arial" w:cs="Arial"/>
                <w:lang w:eastAsia="en-US"/>
              </w:rPr>
              <w:t xml:space="preserve"> нужд, руководствуясь п.3 ст.179 </w:t>
            </w:r>
            <w:r w:rsidRPr="001E2673">
              <w:rPr>
                <w:rFonts w:ascii="Arial" w:hAnsi="Arial" w:cs="Arial"/>
                <w:lang w:eastAsia="en-US"/>
              </w:rPr>
              <w:t xml:space="preserve"> Бюджетного кодекса Российской </w:t>
            </w:r>
            <w:r>
              <w:rPr>
                <w:rFonts w:ascii="Arial" w:hAnsi="Arial" w:cs="Arial"/>
                <w:lang w:eastAsia="en-US"/>
              </w:rPr>
              <w:t>Федерации, Местная администрация</w:t>
            </w:r>
          </w:p>
          <w:p w:rsidR="001E2673" w:rsidRPr="00C8696E" w:rsidRDefault="001E2673" w:rsidP="001E2673">
            <w:pPr>
              <w:tabs>
                <w:tab w:val="left" w:pos="851"/>
              </w:tabs>
              <w:spacing w:before="240" w:after="240"/>
              <w:ind w:firstLine="0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ПОСТАНОВЛЯЕТ:</w:t>
            </w:r>
          </w:p>
          <w:p w:rsidR="001E2673" w:rsidRPr="00C8696E" w:rsidRDefault="001E2673" w:rsidP="001E2673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C8696E">
              <w:rPr>
                <w:rFonts w:ascii="Arial" w:hAnsi="Arial" w:cs="Arial"/>
              </w:rPr>
              <w:t>Утвердить муниципальную программу на 2019 год «Защита прав потребителей» согласно приложению к настоящему постановлению.</w:t>
            </w:r>
          </w:p>
          <w:p w:rsidR="001E2673" w:rsidRPr="00C8696E" w:rsidRDefault="001E2673" w:rsidP="001E2673">
            <w:pPr>
              <w:tabs>
                <w:tab w:val="left" w:pos="851"/>
              </w:tabs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2.</w:t>
            </w:r>
            <w:r w:rsidRPr="00C8696E">
              <w:rPr>
                <w:rFonts w:ascii="Arial" w:hAnsi="Arial" w:cs="Arial"/>
              </w:rPr>
              <w:t>Настоящее постановление вступает в силу с момента принятия.</w:t>
            </w:r>
          </w:p>
          <w:p w:rsidR="001E2673" w:rsidRPr="001E2673" w:rsidRDefault="001E2673" w:rsidP="001E2673">
            <w:pPr>
              <w:autoSpaceDE w:val="0"/>
              <w:autoSpaceDN w:val="0"/>
              <w:adjustRightInd w:val="0"/>
              <w:ind w:right="-108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3. </w:t>
            </w:r>
            <w:proofErr w:type="gramStart"/>
            <w:r w:rsidRPr="00C8696E">
              <w:rPr>
                <w:rFonts w:ascii="Arial" w:hAnsi="Arial" w:cs="Arial"/>
              </w:rPr>
              <w:t>Контроль за</w:t>
            </w:r>
            <w:proofErr w:type="gramEnd"/>
            <w:r w:rsidRPr="00C8696E">
              <w:rPr>
                <w:rFonts w:ascii="Arial" w:hAnsi="Arial" w:cs="Arial"/>
              </w:rPr>
              <w:t xml:space="preserve"> исполнением настоящего</w:t>
            </w:r>
            <w:r w:rsidR="00ED636F">
              <w:rPr>
                <w:rFonts w:ascii="Arial" w:hAnsi="Arial" w:cs="Arial"/>
              </w:rPr>
              <w:t xml:space="preserve"> постановления возложить на Главу Местной администрации.</w:t>
            </w:r>
          </w:p>
          <w:p w:rsidR="001E2673" w:rsidRPr="001E2673" w:rsidRDefault="001E2673" w:rsidP="001E2673">
            <w:pPr>
              <w:ind w:right="141"/>
              <w:rPr>
                <w:rFonts w:ascii="Arial" w:hAnsi="Arial" w:cs="Arial"/>
                <w:lang w:eastAsia="en-US"/>
              </w:rPr>
            </w:pPr>
          </w:p>
          <w:p w:rsidR="001E2673" w:rsidRPr="001E2673" w:rsidRDefault="001E2673" w:rsidP="001E2673">
            <w:pPr>
              <w:ind w:right="141"/>
              <w:rPr>
                <w:rFonts w:ascii="Arial" w:hAnsi="Arial" w:cs="Arial"/>
                <w:lang w:eastAsia="en-US"/>
              </w:rPr>
            </w:pPr>
          </w:p>
        </w:tc>
      </w:tr>
    </w:tbl>
    <w:p w:rsidR="006D7CB4" w:rsidRPr="00AA053A" w:rsidRDefault="006D7CB4" w:rsidP="001E2673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C8696E">
        <w:rPr>
          <w:rFonts w:ascii="Arial" w:hAnsi="Arial" w:cs="Arial"/>
        </w:rPr>
        <w:t>.</w:t>
      </w:r>
      <w:proofErr w:type="spellStart"/>
      <w:r w:rsidR="00C8696E" w:rsidRPr="00AA053A">
        <w:rPr>
          <w:rFonts w:ascii="Arial" w:hAnsi="Arial" w:cs="Arial"/>
        </w:rPr>
        <w:t>И.о</w:t>
      </w:r>
      <w:proofErr w:type="gramStart"/>
      <w:r w:rsidRPr="00AA053A">
        <w:rPr>
          <w:rFonts w:ascii="Arial" w:hAnsi="Arial" w:cs="Arial"/>
        </w:rPr>
        <w:t>.</w:t>
      </w:r>
      <w:r w:rsidR="008535B6" w:rsidRPr="00AA053A">
        <w:rPr>
          <w:rFonts w:ascii="Arial" w:hAnsi="Arial" w:cs="Arial"/>
        </w:rPr>
        <w:t>Г</w:t>
      </w:r>
      <w:proofErr w:type="gramEnd"/>
      <w:r w:rsidRPr="00AA053A">
        <w:rPr>
          <w:rFonts w:ascii="Arial" w:hAnsi="Arial" w:cs="Arial"/>
        </w:rPr>
        <w:t>лавы</w:t>
      </w:r>
      <w:proofErr w:type="spellEnd"/>
      <w:r w:rsidR="00AA053A">
        <w:rPr>
          <w:rFonts w:ascii="Arial" w:hAnsi="Arial" w:cs="Arial"/>
        </w:rPr>
        <w:t xml:space="preserve"> </w:t>
      </w:r>
      <w:r w:rsidRPr="00AA053A">
        <w:rPr>
          <w:rFonts w:ascii="Arial" w:hAnsi="Arial" w:cs="Arial"/>
        </w:rPr>
        <w:tab/>
      </w:r>
      <w:r w:rsidRPr="00AA053A">
        <w:rPr>
          <w:rFonts w:ascii="Arial" w:hAnsi="Arial" w:cs="Arial"/>
        </w:rPr>
        <w:tab/>
      </w:r>
      <w:r w:rsidRPr="00AA053A">
        <w:rPr>
          <w:rFonts w:ascii="Arial" w:hAnsi="Arial" w:cs="Arial"/>
        </w:rPr>
        <w:tab/>
      </w:r>
      <w:r w:rsidRPr="00AA053A">
        <w:rPr>
          <w:rFonts w:ascii="Arial" w:hAnsi="Arial" w:cs="Arial"/>
        </w:rPr>
        <w:tab/>
      </w:r>
      <w:r w:rsidR="00AA053A">
        <w:rPr>
          <w:rFonts w:ascii="Arial" w:hAnsi="Arial" w:cs="Arial"/>
        </w:rPr>
        <w:t xml:space="preserve">             </w:t>
      </w:r>
      <w:r w:rsidR="001E2673">
        <w:rPr>
          <w:rFonts w:ascii="Arial" w:hAnsi="Arial" w:cs="Arial"/>
        </w:rPr>
        <w:t xml:space="preserve">                                          </w:t>
      </w:r>
      <w:proofErr w:type="spellStart"/>
      <w:r w:rsidRPr="00AA053A">
        <w:rPr>
          <w:rFonts w:ascii="Arial" w:hAnsi="Arial" w:cs="Arial"/>
        </w:rPr>
        <w:t>С.В.Пустосмехова</w:t>
      </w:r>
      <w:proofErr w:type="spellEnd"/>
    </w:p>
    <w:p w:rsidR="006D7CB4" w:rsidRPr="00C8696E" w:rsidRDefault="006D7CB4" w:rsidP="006D7CB4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</w:p>
    <w:p w:rsidR="006D7CB4" w:rsidRDefault="006D7CB4" w:rsidP="006D7CB4">
      <w:pPr>
        <w:sectPr w:rsidR="006D7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739" w:rsidRPr="00E60739" w:rsidRDefault="00E60739" w:rsidP="00E60739">
      <w:pPr>
        <w:tabs>
          <w:tab w:val="left" w:pos="7797"/>
        </w:tabs>
        <w:jc w:val="right"/>
        <w:rPr>
          <w:rFonts w:ascii="Arial" w:hAnsi="Arial" w:cs="Arial"/>
          <w:sz w:val="20"/>
          <w:szCs w:val="20"/>
        </w:rPr>
      </w:pPr>
      <w:r w:rsidRPr="00E60739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E60739">
        <w:rPr>
          <w:rFonts w:ascii="Arial" w:hAnsi="Arial" w:cs="Arial"/>
          <w:sz w:val="20"/>
          <w:szCs w:val="20"/>
        </w:rPr>
        <w:br/>
        <w:t>к постановлению</w:t>
      </w:r>
      <w:r w:rsidR="00F12AD7">
        <w:rPr>
          <w:rFonts w:ascii="Arial" w:hAnsi="Arial" w:cs="Arial"/>
          <w:sz w:val="20"/>
          <w:szCs w:val="20"/>
        </w:rPr>
        <w:t xml:space="preserve"> Местной администрации </w:t>
      </w:r>
      <w:r w:rsidR="00F12AD7">
        <w:rPr>
          <w:rFonts w:ascii="Arial" w:hAnsi="Arial" w:cs="Arial"/>
          <w:sz w:val="20"/>
          <w:szCs w:val="20"/>
        </w:rPr>
        <w:br/>
        <w:t xml:space="preserve">от  «11» декабря </w:t>
      </w:r>
      <w:r w:rsidRPr="00E60739">
        <w:rPr>
          <w:rFonts w:ascii="Arial" w:hAnsi="Arial" w:cs="Arial"/>
          <w:sz w:val="20"/>
          <w:szCs w:val="20"/>
        </w:rPr>
        <w:t>2018 №</w:t>
      </w:r>
      <w:r w:rsidR="00F12AD7">
        <w:rPr>
          <w:rFonts w:ascii="Arial" w:hAnsi="Arial" w:cs="Arial"/>
          <w:sz w:val="20"/>
          <w:szCs w:val="20"/>
        </w:rPr>
        <w:t>165-МА-2018</w:t>
      </w:r>
      <w:r w:rsidRPr="00E60739">
        <w:rPr>
          <w:rFonts w:ascii="Arial" w:hAnsi="Arial" w:cs="Arial"/>
          <w:sz w:val="20"/>
          <w:szCs w:val="20"/>
        </w:rPr>
        <w:br/>
      </w:r>
      <w:r w:rsidRPr="00E60739">
        <w:rPr>
          <w:rFonts w:ascii="Arial" w:hAnsi="Arial" w:cs="Arial"/>
          <w:b/>
          <w:bCs/>
          <w:sz w:val="20"/>
          <w:szCs w:val="20"/>
        </w:rPr>
        <w:t>«УТВЕРЖДАЮ»</w:t>
      </w:r>
      <w:r w:rsidRPr="00E60739">
        <w:rPr>
          <w:rFonts w:ascii="Arial" w:hAnsi="Arial" w:cs="Arial"/>
          <w:b/>
          <w:bCs/>
          <w:sz w:val="20"/>
          <w:szCs w:val="20"/>
        </w:rPr>
        <w:br/>
      </w:r>
      <w:r w:rsidRPr="00E60739">
        <w:rPr>
          <w:rFonts w:ascii="Arial" w:hAnsi="Arial" w:cs="Arial"/>
          <w:b/>
          <w:bCs/>
          <w:sz w:val="20"/>
          <w:szCs w:val="20"/>
        </w:rPr>
        <w:br/>
      </w:r>
      <w:r w:rsidRPr="00E60739">
        <w:rPr>
          <w:rFonts w:ascii="Arial" w:hAnsi="Arial" w:cs="Arial"/>
          <w:sz w:val="20"/>
          <w:szCs w:val="20"/>
        </w:rPr>
        <w:t>И.О. Главы Местной администрации</w:t>
      </w:r>
      <w:r w:rsidRPr="00E60739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E60739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E60739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E60739">
        <w:rPr>
          <w:rFonts w:ascii="Arial" w:hAnsi="Arial" w:cs="Arial"/>
          <w:sz w:val="20"/>
          <w:szCs w:val="20"/>
        </w:rPr>
        <w:br/>
      </w:r>
      <w:r w:rsidRPr="00E60739">
        <w:rPr>
          <w:rFonts w:ascii="Arial" w:hAnsi="Arial" w:cs="Arial"/>
          <w:sz w:val="20"/>
          <w:szCs w:val="20"/>
        </w:rPr>
        <w:br/>
        <w:t>__________</w:t>
      </w:r>
      <w:r w:rsidR="00F12AD7">
        <w:rPr>
          <w:rFonts w:ascii="Arial" w:hAnsi="Arial" w:cs="Arial"/>
          <w:sz w:val="20"/>
          <w:szCs w:val="20"/>
        </w:rPr>
        <w:t xml:space="preserve">_________ С.В. </w:t>
      </w:r>
      <w:proofErr w:type="spellStart"/>
      <w:r w:rsidR="00F12AD7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F12AD7">
        <w:rPr>
          <w:rFonts w:ascii="Arial" w:hAnsi="Arial" w:cs="Arial"/>
          <w:sz w:val="20"/>
          <w:szCs w:val="20"/>
        </w:rPr>
        <w:br/>
      </w:r>
      <w:r w:rsidR="00F12AD7">
        <w:rPr>
          <w:rFonts w:ascii="Arial" w:hAnsi="Arial" w:cs="Arial"/>
          <w:sz w:val="20"/>
          <w:szCs w:val="20"/>
        </w:rPr>
        <w:br/>
        <w:t xml:space="preserve">«11» декабря </w:t>
      </w:r>
      <w:r w:rsidRPr="00E60739">
        <w:rPr>
          <w:rFonts w:ascii="Arial" w:hAnsi="Arial" w:cs="Arial"/>
          <w:sz w:val="20"/>
          <w:szCs w:val="20"/>
        </w:rPr>
        <w:t>2018 года</w:t>
      </w:r>
    </w:p>
    <w:p w:rsidR="006D7CB4" w:rsidRPr="00C8696E" w:rsidRDefault="00C8696E" w:rsidP="00E60739">
      <w:pPr>
        <w:spacing w:line="276" w:lineRule="auto"/>
        <w:jc w:val="center"/>
        <w:rPr>
          <w:rFonts w:ascii="Arial" w:hAnsi="Arial" w:cs="Arial"/>
        </w:rPr>
      </w:pPr>
      <w:r w:rsidRPr="00C8696E">
        <w:rPr>
          <w:rFonts w:ascii="Arial" w:hAnsi="Arial" w:cs="Arial"/>
          <w:b/>
          <w:bCs/>
        </w:rPr>
        <w:t>МУНИЦИПАЛЬНАЯ</w:t>
      </w:r>
      <w:r w:rsidR="006D7CB4" w:rsidRPr="00C8696E">
        <w:rPr>
          <w:rFonts w:ascii="Arial" w:hAnsi="Arial" w:cs="Arial"/>
          <w:b/>
          <w:bCs/>
        </w:rPr>
        <w:t xml:space="preserve"> ПРОГРАММА</w:t>
      </w:r>
      <w:r w:rsidR="006D7CB4" w:rsidRPr="00C8696E">
        <w:rPr>
          <w:rFonts w:ascii="Arial" w:hAnsi="Arial" w:cs="Arial"/>
          <w:b/>
          <w:caps/>
        </w:rPr>
        <w:br/>
        <w:t>ВНУТРИГОРОДСКОго Муниципального образования САНКТ-ПЕТЕРБУРГА</w:t>
      </w:r>
      <w:r w:rsidR="006D7CB4" w:rsidRPr="00C8696E">
        <w:rPr>
          <w:rFonts w:ascii="Arial" w:hAnsi="Arial" w:cs="Arial"/>
        </w:rPr>
        <w:br/>
      </w:r>
      <w:r w:rsidR="006D7CB4" w:rsidRPr="00C8696E">
        <w:rPr>
          <w:rFonts w:ascii="Arial" w:hAnsi="Arial" w:cs="Arial"/>
          <w:b/>
          <w:caps/>
        </w:rPr>
        <w:t>МУНИЦИПАЛЬНЫЙ ОКРУГ северный</w:t>
      </w:r>
      <w:r w:rsidR="006D7CB4" w:rsidRPr="00C8696E">
        <w:rPr>
          <w:rFonts w:ascii="Arial" w:hAnsi="Arial" w:cs="Arial"/>
        </w:rPr>
        <w:br/>
      </w:r>
      <w:r w:rsidR="006D7CB4" w:rsidRPr="00C8696E">
        <w:rPr>
          <w:rFonts w:ascii="Arial" w:hAnsi="Arial" w:cs="Arial"/>
        </w:rPr>
        <w:br/>
      </w:r>
      <w:r w:rsidR="006D7CB4" w:rsidRPr="00C8696E">
        <w:rPr>
          <w:rFonts w:ascii="Arial" w:hAnsi="Arial" w:cs="Arial"/>
          <w:b/>
        </w:rPr>
        <w:t>«</w:t>
      </w:r>
      <w:r w:rsidR="00231D4B" w:rsidRPr="00C8696E">
        <w:rPr>
          <w:rFonts w:ascii="Arial" w:hAnsi="Arial" w:cs="Arial"/>
          <w:b/>
        </w:rPr>
        <w:t>ЗАЩИТА ПРАВ ПОТРЕБИТЕЛЕЙ</w:t>
      </w:r>
      <w:r w:rsidR="006E5E1C" w:rsidRPr="00C8696E">
        <w:rPr>
          <w:rFonts w:ascii="Arial" w:hAnsi="Arial" w:cs="Arial"/>
          <w:b/>
        </w:rPr>
        <w:t>»</w:t>
      </w:r>
    </w:p>
    <w:p w:rsidR="006D7CB4" w:rsidRPr="00C8696E" w:rsidRDefault="00C8696E" w:rsidP="006D7CB4">
      <w:pPr>
        <w:jc w:val="center"/>
        <w:rPr>
          <w:rFonts w:ascii="Arial" w:hAnsi="Arial" w:cs="Arial"/>
          <w:sz w:val="22"/>
          <w:szCs w:val="22"/>
        </w:rPr>
        <w:sectPr w:rsidR="006D7CB4" w:rsidRPr="00C8696E" w:rsidSect="00985048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C8696E">
        <w:rPr>
          <w:rFonts w:ascii="Arial" w:hAnsi="Arial" w:cs="Arial"/>
          <w:sz w:val="22"/>
          <w:szCs w:val="22"/>
        </w:rPr>
        <w:t>Санкт-Петербург</w:t>
      </w:r>
      <w:r w:rsidRPr="00C8696E">
        <w:rPr>
          <w:rFonts w:ascii="Arial" w:hAnsi="Arial" w:cs="Arial"/>
          <w:sz w:val="22"/>
          <w:szCs w:val="22"/>
        </w:rPr>
        <w:br/>
        <w:t>2018</w:t>
      </w:r>
    </w:p>
    <w:p w:rsidR="00254988" w:rsidRPr="00C8696E" w:rsidRDefault="00254988" w:rsidP="00254988">
      <w:pPr>
        <w:jc w:val="center"/>
        <w:rPr>
          <w:rFonts w:ascii="Arial" w:hAnsi="Arial" w:cs="Arial"/>
          <w:b/>
        </w:rPr>
      </w:pPr>
      <w:r w:rsidRPr="00C8696E">
        <w:rPr>
          <w:rFonts w:ascii="Arial" w:hAnsi="Arial" w:cs="Arial"/>
          <w:b/>
        </w:rPr>
        <w:lastRenderedPageBreak/>
        <w:t>ПАСПОРТ</w:t>
      </w:r>
    </w:p>
    <w:p w:rsidR="00254988" w:rsidRPr="00C8696E" w:rsidRDefault="00C8696E" w:rsidP="00530F94">
      <w:pPr>
        <w:jc w:val="center"/>
        <w:rPr>
          <w:rFonts w:ascii="Arial" w:hAnsi="Arial" w:cs="Arial"/>
          <w:b/>
        </w:rPr>
      </w:pPr>
      <w:r w:rsidRPr="00C8696E">
        <w:rPr>
          <w:rFonts w:ascii="Arial" w:hAnsi="Arial" w:cs="Arial"/>
          <w:b/>
        </w:rPr>
        <w:t>МУНИЦИПАЛЬНОЙ</w:t>
      </w:r>
      <w:r w:rsidR="00254988" w:rsidRPr="00C8696E">
        <w:rPr>
          <w:rFonts w:ascii="Arial" w:hAnsi="Arial" w:cs="Arial"/>
          <w:b/>
        </w:rPr>
        <w:t xml:space="preserve"> ПРОГРАММЫ</w:t>
      </w:r>
    </w:p>
    <w:p w:rsidR="00551BA6" w:rsidRPr="00530F94" w:rsidRDefault="00551BA6" w:rsidP="00530F94">
      <w:pPr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254988" w:rsidRPr="00C8696E" w:rsidTr="008E21BB">
        <w:tc>
          <w:tcPr>
            <w:tcW w:w="2802" w:type="dxa"/>
            <w:shd w:val="clear" w:color="auto" w:fill="auto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both"/>
              <w:rPr>
                <w:rFonts w:ascii="Arial" w:hAnsi="Arial" w:cs="Arial"/>
                <w:color w:val="000000"/>
              </w:rPr>
            </w:pPr>
            <w:r w:rsidRPr="00C8696E">
              <w:rPr>
                <w:rFonts w:ascii="Arial" w:hAnsi="Arial" w:cs="Arial"/>
              </w:rPr>
              <w:t>«Защита прав потребителей» (далее – Программа)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8696E">
              <w:rPr>
                <w:rFonts w:ascii="Arial" w:hAnsi="Arial" w:cs="Arial"/>
                <w:bCs/>
              </w:rPr>
              <w:t>пп</w:t>
            </w:r>
            <w:proofErr w:type="spellEnd"/>
            <w:r w:rsidRPr="00C8696E">
              <w:rPr>
                <w:rFonts w:ascii="Arial" w:hAnsi="Arial" w:cs="Arial"/>
                <w:bCs/>
              </w:rPr>
              <w:t xml:space="preserve">. 22 п. 1 ст.10 </w:t>
            </w:r>
            <w:r w:rsidRPr="00C8696E">
              <w:rPr>
                <w:rFonts w:ascii="Arial" w:hAnsi="Arial" w:cs="Arial"/>
              </w:rPr>
              <w:t xml:space="preserve">Закона Санкт-Петербурга от 23.09.2009г. №420-79 «Об организации местного самоуправления в Санкт-Петербурге». 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31D4B" w:rsidP="008E21BB">
            <w:pPr>
              <w:jc w:val="both"/>
              <w:rPr>
                <w:rFonts w:ascii="Arial" w:hAnsi="Arial" w:cs="Arial"/>
                <w:color w:val="000000"/>
              </w:rPr>
            </w:pPr>
            <w:r w:rsidRPr="00C8696E">
              <w:rPr>
                <w:rFonts w:ascii="Arial" w:hAnsi="Arial" w:cs="Arial"/>
              </w:rPr>
              <w:t>Местная а</w:t>
            </w:r>
            <w:r w:rsidR="00254988" w:rsidRPr="00C8696E">
              <w:rPr>
                <w:rFonts w:ascii="Arial" w:hAnsi="Arial" w:cs="Arial"/>
              </w:rPr>
              <w:t xml:space="preserve">дминистрация внутригородского муниципального образования   Санкт-Петербурга муниципальный округ </w:t>
            </w:r>
            <w:r w:rsidRPr="00C8696E">
              <w:rPr>
                <w:rFonts w:ascii="Arial" w:hAnsi="Arial" w:cs="Arial"/>
              </w:rPr>
              <w:t>Северный (далее –</w:t>
            </w:r>
            <w:r w:rsidR="00E60739">
              <w:rPr>
                <w:rFonts w:ascii="Arial" w:hAnsi="Arial" w:cs="Arial"/>
              </w:rPr>
              <w:t xml:space="preserve"> МА</w:t>
            </w:r>
            <w:r w:rsidRPr="00C8696E">
              <w:rPr>
                <w:rFonts w:ascii="Arial" w:hAnsi="Arial" w:cs="Arial"/>
              </w:rPr>
              <w:t xml:space="preserve"> МО </w:t>
            </w:r>
            <w:proofErr w:type="spellStart"/>
            <w:proofErr w:type="gramStart"/>
            <w:r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C8696E">
              <w:rPr>
                <w:rFonts w:ascii="Arial" w:hAnsi="Arial" w:cs="Arial"/>
              </w:rPr>
              <w:t xml:space="preserve"> Северный</w:t>
            </w:r>
            <w:r w:rsidR="00254988" w:rsidRPr="00C8696E">
              <w:rPr>
                <w:rFonts w:ascii="Arial" w:hAnsi="Arial" w:cs="Arial"/>
              </w:rPr>
              <w:t>).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E60739" w:rsidP="008E21B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Организационный отдел</w:t>
            </w:r>
            <w:r w:rsidR="00254988" w:rsidRPr="00C8696E">
              <w:rPr>
                <w:rFonts w:ascii="Arial" w:hAnsi="Arial" w:cs="Arial"/>
                <w:color w:val="000000"/>
              </w:rPr>
              <w:t xml:space="preserve"> Мес</w:t>
            </w:r>
            <w:r w:rsidR="00231D4B" w:rsidRPr="00C8696E">
              <w:rPr>
                <w:rFonts w:ascii="Arial" w:hAnsi="Arial" w:cs="Arial"/>
                <w:color w:val="000000"/>
              </w:rPr>
              <w:t>тной а</w:t>
            </w:r>
            <w:r w:rsidR="00254988" w:rsidRPr="00C8696E">
              <w:rPr>
                <w:rFonts w:ascii="Arial" w:hAnsi="Arial" w:cs="Arial"/>
                <w:color w:val="000000"/>
              </w:rPr>
              <w:t xml:space="preserve">дминистрации МО </w:t>
            </w:r>
            <w:proofErr w:type="spellStart"/>
            <w:proofErr w:type="gramStart"/>
            <w:r w:rsidR="00254988" w:rsidRPr="00C8696E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C8696E" w:rsidRPr="00C8696E">
              <w:rPr>
                <w:rFonts w:ascii="Arial" w:hAnsi="Arial" w:cs="Arial"/>
                <w:color w:val="000000"/>
              </w:rPr>
              <w:t xml:space="preserve"> </w:t>
            </w:r>
            <w:r w:rsidR="00231D4B" w:rsidRPr="00C8696E">
              <w:rPr>
                <w:rFonts w:ascii="Arial" w:hAnsi="Arial" w:cs="Arial"/>
                <w:color w:val="000000"/>
              </w:rPr>
              <w:t>Северный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8E21BB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Создание </w:t>
            </w:r>
            <w:r w:rsidRPr="00C8696E">
              <w:rPr>
                <w:rFonts w:ascii="Arial" w:hAnsi="Arial" w:cs="Arial"/>
                <w:bCs/>
              </w:rPr>
              <w:t>на терри</w:t>
            </w:r>
            <w:r w:rsidR="00C8696E" w:rsidRPr="00C8696E">
              <w:rPr>
                <w:rFonts w:ascii="Arial" w:hAnsi="Arial" w:cs="Arial"/>
                <w:bCs/>
              </w:rPr>
              <w:t xml:space="preserve">тории МО </w:t>
            </w:r>
            <w:proofErr w:type="spellStart"/>
            <w:proofErr w:type="gramStart"/>
            <w:r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C8696E">
              <w:rPr>
                <w:rFonts w:ascii="Arial" w:hAnsi="Arial" w:cs="Arial"/>
              </w:rPr>
              <w:t xml:space="preserve">  </w:t>
            </w:r>
            <w:r w:rsidR="00231D4B" w:rsidRPr="00C8696E">
              <w:rPr>
                <w:rFonts w:ascii="Arial" w:hAnsi="Arial" w:cs="Arial"/>
              </w:rPr>
              <w:t>Северный</w:t>
            </w:r>
            <w:r w:rsidRPr="00C8696E">
              <w:rPr>
                <w:rFonts w:ascii="Arial" w:hAnsi="Arial" w:cs="Arial"/>
              </w:rPr>
              <w:t xml:space="preserve"> условий для эффективной защиты прав потребителей, установленных законодательством Российской Федерации, улучшение просвещения и информирования потребителей в различных сферах потребительского рынка, профилактика и пресечение правонарушений в сфере защиты прав потребителей в различных сферах потребительского рынка.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8E2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Обеспечение функционирования системы защиты прав потребителей на территории в границах МО </w:t>
            </w:r>
            <w:proofErr w:type="spellStart"/>
            <w:proofErr w:type="gramStart"/>
            <w:r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C8696E" w:rsidRPr="00C8696E">
              <w:rPr>
                <w:rFonts w:ascii="Arial" w:hAnsi="Arial" w:cs="Arial"/>
              </w:rPr>
              <w:t xml:space="preserve"> </w:t>
            </w:r>
            <w:r w:rsidR="00231D4B" w:rsidRPr="00C8696E">
              <w:rPr>
                <w:rFonts w:ascii="Arial" w:hAnsi="Arial" w:cs="Arial"/>
              </w:rPr>
              <w:t>Северный;</w:t>
            </w:r>
          </w:p>
          <w:p w:rsidR="00254988" w:rsidRPr="00C8696E" w:rsidRDefault="00254988" w:rsidP="008E2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Содействие развитию структуры по защите прав потребителей на территории </w:t>
            </w:r>
            <w:r w:rsidR="00231D4B" w:rsidRPr="00C8696E">
              <w:rPr>
                <w:rFonts w:ascii="Arial" w:hAnsi="Arial" w:cs="Arial"/>
              </w:rPr>
              <w:t xml:space="preserve">в границах МО </w:t>
            </w:r>
            <w:proofErr w:type="spellStart"/>
            <w:proofErr w:type="gramStart"/>
            <w:r w:rsidR="00231D4B"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</w:rPr>
              <w:t xml:space="preserve"> Северный</w:t>
            </w:r>
            <w:r w:rsidRPr="00C8696E">
              <w:rPr>
                <w:rFonts w:ascii="Arial" w:hAnsi="Arial" w:cs="Arial"/>
              </w:rPr>
              <w:t>;</w:t>
            </w:r>
          </w:p>
          <w:p w:rsidR="00254988" w:rsidRPr="00C8696E" w:rsidRDefault="00254988" w:rsidP="008E2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Организация сотрудничества и взаимодействия органов местного самоуправления с общественными объединениями потребителей;</w:t>
            </w:r>
          </w:p>
          <w:p w:rsidR="00254988" w:rsidRPr="00C8696E" w:rsidRDefault="00254988" w:rsidP="008E2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Максимальное снижение поступлений на потребительский рынок некачественных товаров и услуг путем реализации мероприятий программы;</w:t>
            </w:r>
          </w:p>
          <w:p w:rsidR="00254988" w:rsidRPr="00C8696E" w:rsidRDefault="00254988" w:rsidP="008E2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Содействие повышению правовой грамотности и    </w:t>
            </w:r>
            <w:r w:rsidRPr="00C8696E">
              <w:rPr>
                <w:rFonts w:ascii="Arial" w:hAnsi="Arial" w:cs="Arial"/>
              </w:rPr>
              <w:br/>
              <w:t xml:space="preserve">информированности населения проживающего на территории </w:t>
            </w:r>
            <w:r w:rsidR="00231D4B" w:rsidRPr="00C8696E">
              <w:rPr>
                <w:rFonts w:ascii="Arial" w:hAnsi="Arial" w:cs="Arial"/>
              </w:rPr>
              <w:t xml:space="preserve">в границах МО </w:t>
            </w:r>
            <w:proofErr w:type="spellStart"/>
            <w:proofErr w:type="gramStart"/>
            <w:r w:rsidR="00231D4B"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</w:rPr>
              <w:t xml:space="preserve"> Северный</w:t>
            </w:r>
            <w:r w:rsidRPr="00C8696E">
              <w:rPr>
                <w:rFonts w:ascii="Arial" w:hAnsi="Arial" w:cs="Arial"/>
              </w:rPr>
              <w:t xml:space="preserve"> в вопросах защиты прав потребителей, формирование навыков рационального потребительского поведения;</w:t>
            </w:r>
          </w:p>
          <w:p w:rsidR="00254988" w:rsidRPr="00C8696E" w:rsidRDefault="00254988" w:rsidP="008E21BB">
            <w:pPr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Содействие повышению уровня правовой грамотности хозяйствующих субъектов, работающих на  </w:t>
            </w:r>
            <w:proofErr w:type="spellStart"/>
            <w:r w:rsidRPr="00C8696E">
              <w:rPr>
                <w:rFonts w:ascii="Arial" w:hAnsi="Arial" w:cs="Arial"/>
              </w:rPr>
              <w:t>территории</w:t>
            </w:r>
            <w:r w:rsidR="00231D4B" w:rsidRPr="00C8696E">
              <w:rPr>
                <w:rFonts w:ascii="Arial" w:hAnsi="Arial" w:cs="Arial"/>
              </w:rPr>
              <w:t>в</w:t>
            </w:r>
            <w:proofErr w:type="spellEnd"/>
            <w:r w:rsidR="00231D4B" w:rsidRPr="00C8696E">
              <w:rPr>
                <w:rFonts w:ascii="Arial" w:hAnsi="Arial" w:cs="Arial"/>
              </w:rPr>
              <w:t xml:space="preserve"> границах МО </w:t>
            </w:r>
            <w:proofErr w:type="spellStart"/>
            <w:proofErr w:type="gramStart"/>
            <w:r w:rsidR="00231D4B"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</w:rPr>
              <w:t xml:space="preserve"> Северный</w:t>
            </w:r>
            <w:r w:rsidRPr="00C8696E">
              <w:rPr>
                <w:rFonts w:ascii="Arial" w:hAnsi="Arial" w:cs="Arial"/>
              </w:rPr>
              <w:t xml:space="preserve">. 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Сроки реализации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C8696E">
            <w:pPr>
              <w:jc w:val="both"/>
              <w:rPr>
                <w:rFonts w:ascii="Arial" w:hAnsi="Arial" w:cs="Arial"/>
                <w:color w:val="000000"/>
              </w:rPr>
            </w:pPr>
            <w:r w:rsidRPr="00C8696E">
              <w:rPr>
                <w:rFonts w:ascii="Arial" w:hAnsi="Arial" w:cs="Arial"/>
                <w:color w:val="000000"/>
              </w:rPr>
              <w:t>201</w:t>
            </w:r>
            <w:r w:rsidR="00C8696E" w:rsidRPr="00C8696E">
              <w:rPr>
                <w:rFonts w:ascii="Arial" w:hAnsi="Arial" w:cs="Arial"/>
                <w:color w:val="000000"/>
              </w:rPr>
              <w:t>9 год</w:t>
            </w:r>
            <w:r w:rsidRPr="00C8696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4988" w:rsidRPr="00C8696E" w:rsidTr="00551BA6">
        <w:trPr>
          <w:trHeight w:val="70"/>
        </w:trPr>
        <w:tc>
          <w:tcPr>
            <w:tcW w:w="2802" w:type="dxa"/>
            <w:shd w:val="clear" w:color="auto" w:fill="auto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E60739" w:rsidP="008E21B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Организационный </w:t>
            </w:r>
            <w:r w:rsidR="00C8696E" w:rsidRPr="00C8696E">
              <w:rPr>
                <w:rFonts w:ascii="Arial" w:hAnsi="Arial" w:cs="Arial"/>
                <w:color w:val="000000"/>
              </w:rPr>
              <w:t xml:space="preserve"> отдел</w:t>
            </w:r>
            <w:r w:rsidR="00002B77" w:rsidRPr="00C8696E">
              <w:rPr>
                <w:rFonts w:ascii="Arial" w:hAnsi="Arial" w:cs="Arial"/>
                <w:color w:val="000000"/>
              </w:rPr>
              <w:t xml:space="preserve"> </w:t>
            </w:r>
            <w:r w:rsidR="00231D4B" w:rsidRPr="00C8696E">
              <w:rPr>
                <w:rFonts w:ascii="Arial" w:hAnsi="Arial" w:cs="Arial"/>
                <w:color w:val="000000"/>
              </w:rPr>
              <w:t xml:space="preserve">Местной администрации МО </w:t>
            </w:r>
            <w:proofErr w:type="spellStart"/>
            <w:proofErr w:type="gramStart"/>
            <w:r w:rsidR="00231D4B" w:rsidRPr="00C8696E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8E21BB">
            <w:pPr>
              <w:pStyle w:val="a8"/>
              <w:numPr>
                <w:ilvl w:val="0"/>
                <w:numId w:val="2"/>
              </w:numPr>
              <w:tabs>
                <w:tab w:val="left" w:pos="-36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8696E">
              <w:rPr>
                <w:rFonts w:ascii="Arial" w:hAnsi="Arial" w:cs="Arial"/>
                <w:sz w:val="24"/>
                <w:szCs w:val="24"/>
              </w:rPr>
              <w:t xml:space="preserve">Формирование у населения МО </w:t>
            </w:r>
            <w:proofErr w:type="spellStart"/>
            <w:proofErr w:type="gramStart"/>
            <w:r w:rsidRPr="00C8696E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  <w:sz w:val="24"/>
                <w:szCs w:val="24"/>
              </w:rPr>
              <w:t xml:space="preserve"> Северный</w:t>
            </w:r>
            <w:r w:rsidRPr="00C8696E">
              <w:rPr>
                <w:rFonts w:ascii="Arial" w:hAnsi="Arial" w:cs="Arial"/>
                <w:sz w:val="24"/>
                <w:szCs w:val="24"/>
              </w:rPr>
              <w:t xml:space="preserve"> установок на создание  </w:t>
            </w:r>
            <w:r w:rsidRPr="00C8696E">
              <w:rPr>
                <w:rFonts w:ascii="Arial" w:hAnsi="Arial" w:cs="Arial"/>
                <w:color w:val="000000"/>
                <w:sz w:val="24"/>
                <w:szCs w:val="24"/>
              </w:rPr>
              <w:t>навыков рационального потребительского поведения</w:t>
            </w:r>
            <w:r w:rsidRPr="00C8696E">
              <w:rPr>
                <w:rFonts w:ascii="Arial" w:hAnsi="Arial" w:cs="Arial"/>
                <w:sz w:val="24"/>
                <w:szCs w:val="24"/>
              </w:rPr>
              <w:t>, как основы гражданского согласия в демократическом государстве;</w:t>
            </w:r>
          </w:p>
          <w:p w:rsidR="00254988" w:rsidRPr="00C8696E" w:rsidRDefault="00254988" w:rsidP="008E21BB">
            <w:pPr>
              <w:pStyle w:val="a8"/>
              <w:numPr>
                <w:ilvl w:val="0"/>
                <w:numId w:val="2"/>
              </w:numPr>
              <w:tabs>
                <w:tab w:val="left" w:pos="-36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8696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эффективности </w:t>
            </w:r>
            <w:r w:rsidRPr="00C8696E">
              <w:rPr>
                <w:rFonts w:ascii="Arial" w:hAnsi="Arial" w:cs="Arial"/>
                <w:sz w:val="24"/>
                <w:szCs w:val="24"/>
              </w:rPr>
              <w:t xml:space="preserve">превентивных мер, в том </w:t>
            </w:r>
            <w:proofErr w:type="gramStart"/>
            <w:r w:rsidRPr="00C8696E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C8696E">
              <w:rPr>
                <w:rFonts w:ascii="Arial" w:hAnsi="Arial" w:cs="Arial"/>
                <w:sz w:val="24"/>
                <w:szCs w:val="24"/>
              </w:rPr>
              <w:t xml:space="preserve"> воспитательных и пропагандистских, направленных </w:t>
            </w:r>
            <w:r w:rsidRPr="00C8696E">
              <w:rPr>
                <w:rFonts w:ascii="Arial" w:hAnsi="Arial" w:cs="Arial"/>
                <w:sz w:val="24"/>
                <w:szCs w:val="24"/>
              </w:rPr>
              <w:lastRenderedPageBreak/>
              <w:t>на обеспечивающих  безопасность  и  комфортные условия проживания жителей МО</w:t>
            </w:r>
            <w:r w:rsidR="00231D4B" w:rsidRPr="00C8696E">
              <w:rPr>
                <w:rFonts w:ascii="Arial" w:hAnsi="Arial" w:cs="Arial"/>
                <w:sz w:val="24"/>
                <w:szCs w:val="24"/>
              </w:rPr>
              <w:t>МО Северный</w:t>
            </w:r>
            <w:r w:rsidRPr="00C86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54988" w:rsidRPr="00C8696E" w:rsidRDefault="00254988" w:rsidP="008E21BB">
            <w:pPr>
              <w:numPr>
                <w:ilvl w:val="0"/>
                <w:numId w:val="2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Воспит</w:t>
            </w:r>
            <w:r w:rsidR="00231D4B" w:rsidRPr="00C8696E">
              <w:rPr>
                <w:rFonts w:ascii="Arial" w:hAnsi="Arial" w:cs="Arial"/>
              </w:rPr>
              <w:t xml:space="preserve">ание жителей МО </w:t>
            </w:r>
            <w:proofErr w:type="spellStart"/>
            <w:proofErr w:type="gramStart"/>
            <w:r w:rsidR="00231D4B"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</w:rPr>
              <w:t xml:space="preserve"> Северный</w:t>
            </w:r>
            <w:r w:rsidRPr="00C8696E">
              <w:rPr>
                <w:rFonts w:ascii="Arial" w:hAnsi="Arial" w:cs="Arial"/>
              </w:rPr>
              <w:t xml:space="preserve"> в духе соблюдения законности и правопорядка, способствовать </w:t>
            </w:r>
            <w:r w:rsidRPr="00C8696E">
              <w:rPr>
                <w:rFonts w:ascii="Arial" w:hAnsi="Arial" w:cs="Arial"/>
                <w:color w:val="000000"/>
              </w:rPr>
              <w:t>просвещению и ознакомлению с предоставленными законом правами, гарантиями и способами защиты</w:t>
            </w:r>
            <w:r w:rsidRPr="00C8696E">
              <w:rPr>
                <w:rFonts w:ascii="Arial" w:hAnsi="Arial" w:cs="Arial"/>
              </w:rPr>
              <w:t xml:space="preserve"> их прав.</w:t>
            </w:r>
          </w:p>
          <w:p w:rsidR="00254988" w:rsidRPr="00C8696E" w:rsidRDefault="00254988" w:rsidP="008E21B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C8696E">
              <w:rPr>
                <w:rFonts w:ascii="Arial" w:hAnsi="Arial" w:cs="Arial"/>
                <w:color w:val="000000"/>
              </w:rPr>
              <w:t xml:space="preserve">Содействие повышению  правовой  грамотности и  информированности населения </w:t>
            </w:r>
            <w:r w:rsidR="00231D4B" w:rsidRPr="00C8696E">
              <w:rPr>
                <w:rFonts w:ascii="Arial" w:hAnsi="Arial" w:cs="Arial"/>
              </w:rPr>
              <w:t xml:space="preserve">МО </w:t>
            </w:r>
            <w:proofErr w:type="spellStart"/>
            <w:proofErr w:type="gramStart"/>
            <w:r w:rsidR="00231D4B"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231D4B" w:rsidRPr="00C8696E">
              <w:rPr>
                <w:rFonts w:ascii="Arial" w:hAnsi="Arial" w:cs="Arial"/>
              </w:rPr>
              <w:t xml:space="preserve"> Северный</w:t>
            </w:r>
            <w:r w:rsidRPr="00C8696E">
              <w:rPr>
                <w:rFonts w:ascii="Arial" w:hAnsi="Arial" w:cs="Arial"/>
                <w:color w:val="000000"/>
              </w:rPr>
              <w:t xml:space="preserve"> в вопросах защиты прав потребителей, формирование навыков рационального потребительского поведения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lastRenderedPageBreak/>
              <w:t>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254988" w:rsidP="008E21BB">
            <w:pPr>
              <w:jc w:val="both"/>
              <w:rPr>
                <w:rFonts w:ascii="Arial" w:hAnsi="Arial" w:cs="Arial"/>
                <w:color w:val="000000"/>
              </w:rPr>
            </w:pPr>
            <w:r w:rsidRPr="00C8696E">
              <w:rPr>
                <w:rFonts w:ascii="Arial" w:hAnsi="Arial" w:cs="Arial"/>
                <w:color w:val="000000"/>
              </w:rPr>
              <w:t>Местный бюджет.</w:t>
            </w:r>
          </w:p>
        </w:tc>
      </w:tr>
      <w:tr w:rsidR="00254988" w:rsidRPr="00C8696E" w:rsidTr="008E21BB">
        <w:tc>
          <w:tcPr>
            <w:tcW w:w="2802" w:type="dxa"/>
            <w:shd w:val="clear" w:color="auto" w:fill="auto"/>
          </w:tcPr>
          <w:p w:rsidR="00254988" w:rsidRPr="00C8696E" w:rsidRDefault="00254988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Объем финансирования программы (тыс</w:t>
            </w:r>
            <w:proofErr w:type="gramStart"/>
            <w:r w:rsidRPr="00C8696E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C8696E">
              <w:rPr>
                <w:rFonts w:ascii="Arial" w:hAnsi="Arial" w:cs="Arial"/>
                <w:b/>
                <w:color w:val="000000"/>
              </w:rPr>
              <w:t>уб.)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988" w:rsidRPr="00C8696E" w:rsidRDefault="00C8696E" w:rsidP="008E21BB">
            <w:pPr>
              <w:jc w:val="both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C8696E">
              <w:rPr>
                <w:rFonts w:ascii="Arial" w:hAnsi="Arial" w:cs="Arial"/>
                <w:b/>
                <w:color w:val="000000"/>
              </w:rPr>
              <w:t>108</w:t>
            </w:r>
            <w:r w:rsidR="00551BA6" w:rsidRPr="00C8696E">
              <w:rPr>
                <w:rFonts w:ascii="Arial" w:hAnsi="Arial" w:cs="Arial"/>
                <w:b/>
                <w:color w:val="000000"/>
              </w:rPr>
              <w:t>,0</w:t>
            </w:r>
          </w:p>
        </w:tc>
      </w:tr>
      <w:tr w:rsidR="00614B57" w:rsidRPr="00C8696E" w:rsidTr="008E21BB">
        <w:tc>
          <w:tcPr>
            <w:tcW w:w="2802" w:type="dxa"/>
            <w:shd w:val="clear" w:color="auto" w:fill="auto"/>
          </w:tcPr>
          <w:p w:rsidR="00614B57" w:rsidRPr="00C8696E" w:rsidRDefault="00614B57" w:rsidP="008E21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C8696E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C8696E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4B57" w:rsidRPr="00C8696E" w:rsidRDefault="00614B57" w:rsidP="008E21BB">
            <w:pPr>
              <w:jc w:val="both"/>
              <w:rPr>
                <w:rFonts w:ascii="Arial" w:hAnsi="Arial" w:cs="Arial"/>
                <w:color w:val="000000"/>
              </w:rPr>
            </w:pPr>
            <w:r w:rsidRPr="00C8696E">
              <w:rPr>
                <w:rFonts w:ascii="Arial" w:hAnsi="Arial" w:cs="Arial"/>
                <w:color w:val="000000"/>
              </w:rPr>
              <w:t>И.О.Главы Местной администрации</w:t>
            </w:r>
          </w:p>
        </w:tc>
      </w:tr>
    </w:tbl>
    <w:p w:rsidR="00254988" w:rsidRPr="00C8696E" w:rsidRDefault="00254988" w:rsidP="00254988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C8696E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254988" w:rsidRPr="00C8696E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>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формировать и реализовывать все многообразие направлений национальной политики в сфере защиты прав потребителей адекватно уровню развития экономики и общества.</w:t>
      </w:r>
    </w:p>
    <w:p w:rsidR="00254988" w:rsidRPr="00C8696E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 xml:space="preserve">Основным направлением в вопросах защиты прав потребителей должно стать создание на территории в границах МО </w:t>
      </w:r>
      <w:proofErr w:type="spellStart"/>
      <w:proofErr w:type="gramStart"/>
      <w:r w:rsidRPr="00C8696E">
        <w:rPr>
          <w:sz w:val="24"/>
          <w:szCs w:val="24"/>
        </w:rPr>
        <w:t>МО</w:t>
      </w:r>
      <w:proofErr w:type="spellEnd"/>
      <w:proofErr w:type="gramEnd"/>
      <w:r w:rsidR="00C8696E" w:rsidRPr="00C8696E">
        <w:rPr>
          <w:sz w:val="24"/>
          <w:szCs w:val="24"/>
        </w:rPr>
        <w:t xml:space="preserve"> </w:t>
      </w:r>
      <w:r w:rsidR="00985048" w:rsidRPr="00C8696E">
        <w:rPr>
          <w:sz w:val="24"/>
          <w:szCs w:val="24"/>
        </w:rPr>
        <w:t>Северный</w:t>
      </w:r>
      <w:r w:rsidRPr="00C8696E">
        <w:rPr>
          <w:sz w:val="24"/>
          <w:szCs w:val="24"/>
        </w:rPr>
        <w:t xml:space="preserve">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254988" w:rsidRPr="00C8696E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>Кроме того, 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254988" w:rsidRPr="00C8696E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:rsidR="00254988" w:rsidRPr="00C8696E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 xml:space="preserve"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проведение открытых уроков в школах, оформление информационных стендов в местах реализации потребителям товаров (работ, услуг), информирование потребителей через </w:t>
      </w:r>
      <w:r w:rsidRPr="00C8696E">
        <w:rPr>
          <w:sz w:val="24"/>
          <w:szCs w:val="24"/>
        </w:rPr>
        <w:lastRenderedPageBreak/>
        <w:t>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254988" w:rsidRPr="00C8696E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федерального законодательства, муниципальных правовых актов,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254988" w:rsidRDefault="00254988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C8696E">
        <w:rPr>
          <w:sz w:val="24"/>
          <w:szCs w:val="24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  <w:proofErr w:type="gramStart"/>
      <w:r w:rsidRPr="00C8696E">
        <w:rPr>
          <w:sz w:val="24"/>
          <w:szCs w:val="24"/>
        </w:rPr>
        <w:t>При этом особое значение имеет защита прав неопределенного круга потребителей, затрагивающая интересы большого числа граждан (фальсификации лекарственных средств, обман потребителей при продаже биологически активных добавок к пище (БАД) и товаров медицинского назначения, введения потребителей в заблуждение относительно потребительских свойств и качества товаров, реализуемых дистанционным способом,</w:t>
      </w:r>
      <w:r w:rsidR="00C8696E" w:rsidRPr="00C8696E">
        <w:rPr>
          <w:sz w:val="24"/>
          <w:szCs w:val="24"/>
        </w:rPr>
        <w:t xml:space="preserve"> </w:t>
      </w:r>
      <w:r w:rsidRPr="00C8696E">
        <w:rPr>
          <w:sz w:val="24"/>
          <w:szCs w:val="24"/>
        </w:rPr>
        <w:t>ассортиментная (видовая), качественная, количественная, стоимостная, сложная (включающая несколько видов обмана покупателей) фальсификации в торговых организациях</w:t>
      </w:r>
      <w:proofErr w:type="gramEnd"/>
      <w:r w:rsidRPr="00C8696E">
        <w:rPr>
          <w:sz w:val="24"/>
          <w:szCs w:val="24"/>
        </w:rPr>
        <w:t xml:space="preserve"> и т.д.).</w:t>
      </w:r>
    </w:p>
    <w:p w:rsidR="00C8696E" w:rsidRPr="00C8696E" w:rsidRDefault="00C8696E" w:rsidP="00254988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254988" w:rsidRPr="00C8696E" w:rsidRDefault="00254988" w:rsidP="00C8696E">
      <w:pPr>
        <w:tabs>
          <w:tab w:val="left" w:leader="underscore" w:pos="6237"/>
        </w:tabs>
        <w:suppressAutoHyphens/>
        <w:spacing w:after="240"/>
        <w:jc w:val="both"/>
        <w:rPr>
          <w:rFonts w:ascii="Arial" w:hAnsi="Arial" w:cs="Arial"/>
          <w:b/>
          <w:bCs/>
          <w:caps/>
        </w:rPr>
      </w:pPr>
      <w:r w:rsidRPr="00C8696E">
        <w:rPr>
          <w:rFonts w:ascii="Arial" w:hAnsi="Arial" w:cs="Arial"/>
          <w:b/>
          <w:bCs/>
          <w:caps/>
        </w:rPr>
        <w:t>3. ПЕРЕЧЕНЬ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135"/>
        <w:gridCol w:w="993"/>
        <w:gridCol w:w="992"/>
        <w:gridCol w:w="1134"/>
      </w:tblGrid>
      <w:tr w:rsidR="00254988" w:rsidRPr="00C8696E" w:rsidTr="00985048">
        <w:trPr>
          <w:trHeight w:val="20"/>
        </w:trPr>
        <w:tc>
          <w:tcPr>
            <w:tcW w:w="567" w:type="dxa"/>
            <w:vMerge w:val="restart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№</w:t>
            </w:r>
          </w:p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proofErr w:type="gramStart"/>
            <w:r w:rsidRPr="00C8696E">
              <w:rPr>
                <w:rFonts w:ascii="Arial" w:hAnsi="Arial" w:cs="Arial"/>
              </w:rPr>
              <w:t>п</w:t>
            </w:r>
            <w:proofErr w:type="gramEnd"/>
            <w:r w:rsidRPr="00C8696E">
              <w:rPr>
                <w:rFonts w:ascii="Arial" w:hAnsi="Arial" w:cs="Arial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Наименование</w:t>
            </w:r>
          </w:p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28" w:type="dxa"/>
            <w:gridSpan w:val="2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Ожидаемые конечные </w:t>
            </w:r>
            <w:r w:rsidRPr="00C8696E">
              <w:rPr>
                <w:rFonts w:ascii="Arial" w:hAnsi="Arial" w:cs="Arial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Срок</w:t>
            </w:r>
          </w:p>
          <w:p w:rsidR="00254988" w:rsidRPr="00C8696E" w:rsidRDefault="00C8696E" w:rsidP="00985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</w:t>
            </w:r>
            <w:r w:rsidR="00254988" w:rsidRPr="00C8696E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54988" w:rsidRPr="00C8696E" w:rsidRDefault="008E21BB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О</w:t>
            </w:r>
            <w:r w:rsidR="00254988" w:rsidRPr="00C8696E">
              <w:rPr>
                <w:rFonts w:ascii="Arial" w:hAnsi="Arial" w:cs="Arial"/>
              </w:rPr>
              <w:t>бъем</w:t>
            </w:r>
          </w:p>
          <w:p w:rsidR="00254988" w:rsidRPr="00C8696E" w:rsidRDefault="00C8696E" w:rsidP="00985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</w:t>
            </w:r>
            <w:r w:rsidR="00254988" w:rsidRPr="00C8696E">
              <w:rPr>
                <w:rFonts w:ascii="Arial" w:hAnsi="Arial" w:cs="Arial"/>
              </w:rPr>
              <w:t xml:space="preserve">рования, </w:t>
            </w:r>
            <w:proofErr w:type="spellStart"/>
            <w:r w:rsidR="00254988" w:rsidRPr="00C8696E">
              <w:rPr>
                <w:rFonts w:ascii="Arial" w:hAnsi="Arial" w:cs="Arial"/>
              </w:rPr>
              <w:t>тыс</w:t>
            </w:r>
            <w:proofErr w:type="gramStart"/>
            <w:r w:rsidR="00254988" w:rsidRPr="00C8696E">
              <w:rPr>
                <w:rFonts w:ascii="Arial" w:hAnsi="Arial" w:cs="Arial"/>
              </w:rPr>
              <w:t>.р</w:t>
            </w:r>
            <w:proofErr w:type="gramEnd"/>
            <w:r w:rsidR="00254988" w:rsidRPr="00C8696E">
              <w:rPr>
                <w:rFonts w:ascii="Arial" w:hAnsi="Arial" w:cs="Arial"/>
              </w:rPr>
              <w:t>уб</w:t>
            </w:r>
            <w:proofErr w:type="spellEnd"/>
            <w:r w:rsidR="00254988" w:rsidRPr="00C8696E">
              <w:rPr>
                <w:rFonts w:ascii="Arial" w:hAnsi="Arial" w:cs="Arial"/>
              </w:rPr>
              <w:t>.</w:t>
            </w:r>
          </w:p>
        </w:tc>
      </w:tr>
      <w:tr w:rsidR="00254988" w:rsidRPr="00C8696E" w:rsidTr="0098504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</w:p>
        </w:tc>
      </w:tr>
      <w:tr w:rsidR="00254988" w:rsidRPr="00C8696E" w:rsidTr="00985048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254988" w:rsidRPr="00C8696E" w:rsidRDefault="00254988" w:rsidP="00985048">
            <w:pPr>
              <w:tabs>
                <w:tab w:val="left" w:pos="259"/>
              </w:tabs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6</w:t>
            </w:r>
          </w:p>
        </w:tc>
      </w:tr>
      <w:tr w:rsidR="00551BA6" w:rsidRPr="00C8696E" w:rsidTr="00985048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551BA6" w:rsidRPr="00C8696E" w:rsidRDefault="00551BA6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551BA6" w:rsidRPr="00C8696E" w:rsidRDefault="00551BA6" w:rsidP="00EC6AF4">
            <w:pPr>
              <w:jc w:val="both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</w:rPr>
              <w:t xml:space="preserve">Размещение тематических статей по вопросам  защиты прав потребителей в </w:t>
            </w:r>
            <w:r w:rsidRPr="00C8696E">
              <w:rPr>
                <w:rFonts w:ascii="Arial" w:hAnsi="Arial" w:cs="Arial"/>
                <w:bCs/>
              </w:rPr>
              <w:t xml:space="preserve">муниципальной газете «Северные вести», на официальном сайте МО </w:t>
            </w:r>
            <w:proofErr w:type="spellStart"/>
            <w:proofErr w:type="gramStart"/>
            <w:r w:rsidRPr="00C8696E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C8696E">
              <w:rPr>
                <w:rFonts w:ascii="Arial" w:hAnsi="Arial" w:cs="Arial"/>
                <w:bCs/>
              </w:rPr>
              <w:t xml:space="preserve"> Северный</w:t>
            </w:r>
            <w:r w:rsidRPr="00C8696E">
              <w:rPr>
                <w:rFonts w:ascii="Arial" w:hAnsi="Arial" w:cs="Arial"/>
              </w:rPr>
              <w:t>.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551BA6" w:rsidRPr="00C8696E" w:rsidRDefault="00551BA6" w:rsidP="00EC6AF4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кол-во </w:t>
            </w:r>
            <w:proofErr w:type="gramStart"/>
            <w:r w:rsidRPr="00C8696E">
              <w:rPr>
                <w:rFonts w:ascii="Arial" w:hAnsi="Arial" w:cs="Arial"/>
              </w:rPr>
              <w:t>публика-</w:t>
            </w:r>
            <w:proofErr w:type="spellStart"/>
            <w:r w:rsidRPr="00C8696E">
              <w:rPr>
                <w:rFonts w:ascii="Arial" w:hAnsi="Arial" w:cs="Arial"/>
              </w:rPr>
              <w:t>ций</w:t>
            </w:r>
            <w:proofErr w:type="spellEnd"/>
            <w:proofErr w:type="gramEnd"/>
            <w:r w:rsidRPr="00C8696E">
              <w:rPr>
                <w:rFonts w:ascii="Arial" w:hAnsi="Arial" w:cs="Arial"/>
              </w:rPr>
              <w:t>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51BA6" w:rsidRPr="00C8696E" w:rsidRDefault="00551BA6" w:rsidP="00EC6AF4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не менее 2-х в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551BA6" w:rsidRPr="00C8696E" w:rsidRDefault="00551BA6" w:rsidP="00EC6AF4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51BA6" w:rsidRPr="00C8696E" w:rsidRDefault="00551BA6" w:rsidP="00EC6AF4">
            <w:pPr>
              <w:jc w:val="center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  <w:bCs/>
              </w:rPr>
              <w:t>0,0</w:t>
            </w:r>
          </w:p>
          <w:p w:rsidR="00551BA6" w:rsidRPr="00C8696E" w:rsidRDefault="00551BA6" w:rsidP="00EC6AF4">
            <w:pPr>
              <w:jc w:val="center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  <w:bCs/>
              </w:rPr>
              <w:t>Из ВЦП Учреждение печатного средства массовой информации</w:t>
            </w:r>
          </w:p>
        </w:tc>
      </w:tr>
      <w:tr w:rsidR="00551BA6" w:rsidRPr="00C8696E" w:rsidTr="00985048">
        <w:trPr>
          <w:trHeight w:val="20"/>
        </w:trPr>
        <w:tc>
          <w:tcPr>
            <w:tcW w:w="567" w:type="dxa"/>
            <w:vAlign w:val="center"/>
          </w:tcPr>
          <w:p w:rsidR="00551BA6" w:rsidRPr="00C8696E" w:rsidRDefault="00551BA6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2.</w:t>
            </w:r>
          </w:p>
        </w:tc>
        <w:tc>
          <w:tcPr>
            <w:tcW w:w="4535" w:type="dxa"/>
            <w:vAlign w:val="center"/>
          </w:tcPr>
          <w:p w:rsidR="00551BA6" w:rsidRPr="00C8696E" w:rsidRDefault="00551BA6" w:rsidP="006E439D">
            <w:pPr>
              <w:jc w:val="both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  <w:bCs/>
              </w:rPr>
              <w:t xml:space="preserve">Участие в проведении встреч </w:t>
            </w:r>
            <w:r w:rsidRPr="00C8696E">
              <w:rPr>
                <w:rFonts w:ascii="Arial" w:hAnsi="Arial" w:cs="Arial"/>
              </w:rPr>
              <w:t xml:space="preserve">жителей МО </w:t>
            </w:r>
            <w:proofErr w:type="spellStart"/>
            <w:proofErr w:type="gramStart"/>
            <w:r w:rsidRPr="00C8696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C8696E">
              <w:rPr>
                <w:rFonts w:ascii="Arial" w:hAnsi="Arial" w:cs="Arial"/>
              </w:rPr>
              <w:t xml:space="preserve"> </w:t>
            </w:r>
            <w:r w:rsidRPr="00C8696E">
              <w:rPr>
                <w:rFonts w:ascii="Arial" w:hAnsi="Arial" w:cs="Arial"/>
              </w:rPr>
              <w:t>Северный</w:t>
            </w:r>
            <w:r w:rsidR="00C8696E">
              <w:rPr>
                <w:rFonts w:ascii="Arial" w:hAnsi="Arial" w:cs="Arial"/>
              </w:rPr>
              <w:t xml:space="preserve"> </w:t>
            </w:r>
            <w:r w:rsidRPr="00C8696E">
              <w:rPr>
                <w:rFonts w:ascii="Arial" w:hAnsi="Arial" w:cs="Arial"/>
              </w:rPr>
              <w:t>по вопросам защиты прав потребителей</w:t>
            </w:r>
            <w:r w:rsidRPr="00C8696E">
              <w:rPr>
                <w:rFonts w:ascii="Arial" w:hAnsi="Arial" w:cs="Arial"/>
                <w:bCs/>
              </w:rPr>
              <w:t xml:space="preserve"> со специалистами исполнительных органов власти, организаций, в </w:t>
            </w:r>
            <w:r w:rsidRPr="00C8696E">
              <w:rPr>
                <w:rFonts w:ascii="Arial" w:hAnsi="Arial" w:cs="Arial"/>
                <w:bCs/>
              </w:rPr>
              <w:lastRenderedPageBreak/>
              <w:t>компетенцию которых входят вопросы по защите прав потребителей.</w:t>
            </w:r>
          </w:p>
        </w:tc>
        <w:tc>
          <w:tcPr>
            <w:tcW w:w="1135" w:type="dxa"/>
            <w:vAlign w:val="center"/>
          </w:tcPr>
          <w:p w:rsidR="00551BA6" w:rsidRPr="00C8696E" w:rsidRDefault="00C8696E" w:rsidP="00C8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кол-во мероприя</w:t>
            </w:r>
            <w:r w:rsidR="00551BA6" w:rsidRPr="00C8696E">
              <w:rPr>
                <w:rFonts w:ascii="Arial" w:hAnsi="Arial" w:cs="Arial"/>
              </w:rPr>
              <w:t>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BA6" w:rsidRPr="00C8696E" w:rsidRDefault="00551BA6" w:rsidP="006E439D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1-2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BA6" w:rsidRPr="00C8696E" w:rsidRDefault="00551BA6" w:rsidP="006E439D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1-4 кв.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BA6" w:rsidRPr="00C8696E" w:rsidRDefault="00551BA6" w:rsidP="006E439D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0,0</w:t>
            </w:r>
          </w:p>
        </w:tc>
      </w:tr>
      <w:tr w:rsidR="00551BA6" w:rsidRPr="00C8696E" w:rsidTr="00551BA6">
        <w:trPr>
          <w:trHeight w:val="872"/>
        </w:trPr>
        <w:tc>
          <w:tcPr>
            <w:tcW w:w="567" w:type="dxa"/>
            <w:vAlign w:val="center"/>
          </w:tcPr>
          <w:p w:rsidR="00551BA6" w:rsidRPr="00C8696E" w:rsidRDefault="00551BA6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535" w:type="dxa"/>
            <w:vAlign w:val="center"/>
          </w:tcPr>
          <w:p w:rsidR="00551BA6" w:rsidRPr="00C8696E" w:rsidRDefault="00551BA6" w:rsidP="006E439D">
            <w:pPr>
              <w:jc w:val="both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</w:rPr>
              <w:t>Консультирование и содействие жителям муниципального образования по вопросам  защиты прав потребителей.</w:t>
            </w:r>
          </w:p>
        </w:tc>
        <w:tc>
          <w:tcPr>
            <w:tcW w:w="1135" w:type="dxa"/>
            <w:vAlign w:val="center"/>
          </w:tcPr>
          <w:p w:rsidR="00551BA6" w:rsidRPr="00C8696E" w:rsidRDefault="00551BA6" w:rsidP="006E439D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кол-во консультаций,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BA6" w:rsidRPr="003A0D1E" w:rsidRDefault="00551BA6" w:rsidP="006E439D">
            <w:pPr>
              <w:jc w:val="center"/>
              <w:rPr>
                <w:rFonts w:ascii="Arial" w:hAnsi="Arial" w:cs="Arial"/>
              </w:rPr>
            </w:pPr>
            <w:r w:rsidRPr="003A0D1E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BA6" w:rsidRPr="003A0D1E" w:rsidRDefault="00551BA6" w:rsidP="00834FD4">
            <w:pPr>
              <w:jc w:val="center"/>
              <w:rPr>
                <w:rFonts w:ascii="Arial" w:hAnsi="Arial" w:cs="Arial"/>
              </w:rPr>
            </w:pPr>
            <w:r w:rsidRPr="003A0D1E">
              <w:rPr>
                <w:rFonts w:ascii="Arial" w:hAnsi="Arial" w:cs="Arial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BA6" w:rsidRPr="003A0D1E" w:rsidRDefault="003A0D1E" w:rsidP="00834FD4">
            <w:pPr>
              <w:jc w:val="center"/>
              <w:rPr>
                <w:rFonts w:ascii="Arial" w:hAnsi="Arial" w:cs="Arial"/>
              </w:rPr>
            </w:pPr>
            <w:r w:rsidRPr="003A0D1E">
              <w:rPr>
                <w:rFonts w:ascii="Arial" w:hAnsi="Arial" w:cs="Arial"/>
              </w:rPr>
              <w:t>64</w:t>
            </w:r>
            <w:r w:rsidR="00551BA6" w:rsidRPr="003A0D1E">
              <w:rPr>
                <w:rFonts w:ascii="Arial" w:hAnsi="Arial" w:cs="Arial"/>
              </w:rPr>
              <w:t>,0</w:t>
            </w:r>
          </w:p>
        </w:tc>
      </w:tr>
      <w:tr w:rsidR="00972C12" w:rsidRPr="00C8696E" w:rsidTr="00551BA6">
        <w:trPr>
          <w:trHeight w:val="872"/>
        </w:trPr>
        <w:tc>
          <w:tcPr>
            <w:tcW w:w="567" w:type="dxa"/>
            <w:vAlign w:val="center"/>
          </w:tcPr>
          <w:p w:rsidR="00972C12" w:rsidRPr="00C8696E" w:rsidRDefault="00972C12" w:rsidP="00985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5" w:type="dxa"/>
            <w:vAlign w:val="center"/>
          </w:tcPr>
          <w:p w:rsidR="00972C12" w:rsidRPr="00C8696E" w:rsidRDefault="00972C12" w:rsidP="006E4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Издание и распространение информационных материалов и печатной продукции (листовки, буклеты, брошюры), направленных на</w:t>
            </w:r>
            <w:r w:rsidRPr="00C869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информирование</w:t>
            </w:r>
            <w:r w:rsidRPr="00C8696E">
              <w:rPr>
                <w:rFonts w:ascii="Arial" w:hAnsi="Arial" w:cs="Arial"/>
              </w:rPr>
              <w:t xml:space="preserve"> потребителей в различных сферах потр</w:t>
            </w:r>
            <w:r>
              <w:rPr>
                <w:rFonts w:ascii="Arial" w:hAnsi="Arial" w:cs="Arial"/>
              </w:rPr>
              <w:t>ебительского рынка, профилактику</w:t>
            </w:r>
            <w:r w:rsidRPr="00C8696E">
              <w:rPr>
                <w:rFonts w:ascii="Arial" w:hAnsi="Arial" w:cs="Arial"/>
              </w:rPr>
              <w:t xml:space="preserve"> и пресечение правонарушений в сфере защиты прав потребителей в различных сферах потребительского рынка.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972C12" w:rsidRPr="00C8696E" w:rsidRDefault="00972C12" w:rsidP="006E4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2C12" w:rsidRPr="00C8696E" w:rsidRDefault="003A0D1E" w:rsidP="006E4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C12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C12" w:rsidRPr="00C8696E" w:rsidRDefault="00972C12" w:rsidP="00834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C12" w:rsidRPr="00C8696E" w:rsidRDefault="003A0D1E" w:rsidP="00834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972C12">
              <w:rPr>
                <w:rFonts w:ascii="Arial" w:hAnsi="Arial" w:cs="Arial"/>
              </w:rPr>
              <w:t>.0</w:t>
            </w:r>
          </w:p>
        </w:tc>
      </w:tr>
      <w:tr w:rsidR="00551BA6" w:rsidRPr="00C8696E" w:rsidTr="00551BA6">
        <w:trPr>
          <w:trHeight w:val="384"/>
        </w:trPr>
        <w:tc>
          <w:tcPr>
            <w:tcW w:w="8222" w:type="dxa"/>
            <w:gridSpan w:val="5"/>
            <w:vAlign w:val="center"/>
          </w:tcPr>
          <w:p w:rsidR="00551BA6" w:rsidRPr="00C8696E" w:rsidRDefault="00551BA6" w:rsidP="008E21BB">
            <w:pPr>
              <w:jc w:val="right"/>
              <w:rPr>
                <w:rFonts w:ascii="Arial" w:hAnsi="Arial" w:cs="Arial"/>
                <w:b/>
              </w:rPr>
            </w:pPr>
            <w:r w:rsidRPr="00C86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1BA6" w:rsidRPr="00C8696E" w:rsidRDefault="00C8696E" w:rsidP="0083103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8696E">
              <w:rPr>
                <w:rFonts w:ascii="Arial" w:hAnsi="Arial" w:cs="Arial"/>
                <w:b/>
                <w:bCs/>
              </w:rPr>
              <w:t>108</w:t>
            </w:r>
            <w:r w:rsidR="00551BA6" w:rsidRPr="00C8696E">
              <w:rPr>
                <w:rFonts w:ascii="Arial" w:hAnsi="Arial" w:cs="Arial"/>
                <w:b/>
                <w:bCs/>
              </w:rPr>
              <w:t>,0</w:t>
            </w:r>
          </w:p>
        </w:tc>
      </w:tr>
    </w:tbl>
    <w:p w:rsidR="00254988" w:rsidRPr="00C8696E" w:rsidRDefault="00254988" w:rsidP="00254988">
      <w:pPr>
        <w:tabs>
          <w:tab w:val="left" w:pos="-180"/>
        </w:tabs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C8696E">
        <w:rPr>
          <w:rFonts w:ascii="Arial" w:hAnsi="Arial" w:cs="Arial"/>
          <w:b/>
        </w:rPr>
        <w:t>4.</w:t>
      </w:r>
      <w:r w:rsidRPr="00C8696E">
        <w:rPr>
          <w:rFonts w:ascii="Arial" w:hAnsi="Arial" w:cs="Arial"/>
          <w:b/>
          <w:bCs/>
          <w:caps/>
        </w:rPr>
        <w:t>Показатели результативности и эффективности м</w:t>
      </w:r>
      <w:r w:rsidR="00C8696E" w:rsidRPr="00C8696E">
        <w:rPr>
          <w:rFonts w:ascii="Arial" w:hAnsi="Arial" w:cs="Arial"/>
          <w:b/>
          <w:bCs/>
          <w:caps/>
        </w:rPr>
        <w:t>ероприятий МУНИЦИПАЛЬНОЙ</w:t>
      </w:r>
      <w:r w:rsidRPr="00C8696E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316"/>
        <w:gridCol w:w="1475"/>
      </w:tblGrid>
      <w:tr w:rsidR="00254988" w:rsidRPr="00C8696E" w:rsidTr="00551BA6">
        <w:trPr>
          <w:trHeight w:val="593"/>
        </w:trPr>
        <w:tc>
          <w:tcPr>
            <w:tcW w:w="567" w:type="dxa"/>
            <w:shd w:val="clear" w:color="auto" w:fill="auto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№ </w:t>
            </w:r>
            <w:proofErr w:type="gramStart"/>
            <w:r w:rsidRPr="00C8696E">
              <w:rPr>
                <w:rFonts w:ascii="Arial" w:hAnsi="Arial" w:cs="Arial"/>
              </w:rPr>
              <w:t>п</w:t>
            </w:r>
            <w:proofErr w:type="gramEnd"/>
            <w:r w:rsidRPr="00C8696E">
              <w:rPr>
                <w:rFonts w:ascii="Arial" w:hAnsi="Arial" w:cs="Arial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51BA6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Показатели результативности и эффективности мероприятий </w:t>
            </w:r>
          </w:p>
          <w:p w:rsidR="00254988" w:rsidRPr="00C8696E" w:rsidRDefault="00B200EB" w:rsidP="00985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муниципальной </w:t>
            </w:r>
            <w:r w:rsidR="00254988" w:rsidRPr="00C8696E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>Значение показателя</w:t>
            </w:r>
          </w:p>
        </w:tc>
      </w:tr>
      <w:tr w:rsidR="00254988" w:rsidRPr="00C8696E" w:rsidTr="00551BA6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54988" w:rsidRPr="00C8696E" w:rsidRDefault="00254988" w:rsidP="00551BA6">
            <w:pPr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</w:rPr>
              <w:t xml:space="preserve">Количество проведенных мероприятий по вопросам  защиты прав потребителей по отношению </w:t>
            </w:r>
            <w:proofErr w:type="gramStart"/>
            <w:r w:rsidRPr="00C8696E">
              <w:rPr>
                <w:rFonts w:ascii="Arial" w:hAnsi="Arial" w:cs="Arial"/>
              </w:rPr>
              <w:t>к</w:t>
            </w:r>
            <w:proofErr w:type="gramEnd"/>
            <w:r w:rsidRPr="00C8696E">
              <w:rPr>
                <w:rFonts w:ascii="Arial" w:hAnsi="Arial" w:cs="Arial"/>
              </w:rPr>
              <w:t xml:space="preserve"> запланированному,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  <w:color w:val="333333"/>
              </w:rPr>
              <w:t>&gt;98%</w:t>
            </w:r>
          </w:p>
        </w:tc>
      </w:tr>
      <w:tr w:rsidR="00254988" w:rsidRPr="00C8696E" w:rsidTr="00551BA6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  <w:bCs/>
              </w:rPr>
            </w:pPr>
            <w:r w:rsidRPr="00C8696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54988" w:rsidRPr="00C8696E" w:rsidRDefault="00254988" w:rsidP="00551BA6">
            <w:pPr>
              <w:jc w:val="both"/>
              <w:rPr>
                <w:rFonts w:ascii="Arial" w:hAnsi="Arial" w:cs="Arial"/>
              </w:rPr>
            </w:pPr>
            <w:r w:rsidRPr="00C8696E">
              <w:rPr>
                <w:rFonts w:ascii="Arial" w:hAnsi="Arial" w:cs="Arial"/>
                <w:bCs/>
              </w:rPr>
              <w:t xml:space="preserve">Сумма средств бюджета муниципального образования, затраченная на проведение мероприятийпрограммы, к </w:t>
            </w:r>
            <w:proofErr w:type="gramStart"/>
            <w:r w:rsidRPr="00C8696E">
              <w:rPr>
                <w:rFonts w:ascii="Arial" w:hAnsi="Arial" w:cs="Arial"/>
                <w:bCs/>
              </w:rPr>
              <w:t>запланированной</w:t>
            </w:r>
            <w:proofErr w:type="gramEnd"/>
            <w:r w:rsidRPr="00C8696E">
              <w:rPr>
                <w:rFonts w:ascii="Arial" w:hAnsi="Arial" w:cs="Arial"/>
                <w:bCs/>
              </w:rPr>
              <w:t>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4988" w:rsidRPr="00C8696E" w:rsidRDefault="00254988" w:rsidP="00985048">
            <w:pPr>
              <w:jc w:val="center"/>
              <w:rPr>
                <w:rFonts w:ascii="Arial" w:hAnsi="Arial" w:cs="Arial"/>
                <w:color w:val="333333"/>
              </w:rPr>
            </w:pPr>
            <w:r w:rsidRPr="00C8696E">
              <w:rPr>
                <w:rFonts w:ascii="Arial" w:hAnsi="Arial" w:cs="Arial"/>
                <w:color w:val="333333"/>
              </w:rPr>
              <w:t>&gt;98%</w:t>
            </w:r>
          </w:p>
        </w:tc>
      </w:tr>
    </w:tbl>
    <w:p w:rsidR="00254988" w:rsidRPr="00C8696E" w:rsidRDefault="00254988" w:rsidP="00254988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C8696E">
        <w:rPr>
          <w:rFonts w:ascii="Arial" w:hAnsi="Arial" w:cs="Arial"/>
          <w:b/>
          <w:bCs/>
          <w:caps/>
        </w:rPr>
        <w:t xml:space="preserve">5. </w:t>
      </w:r>
      <w:r w:rsidRPr="00C8696E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614B57" w:rsidRPr="00C8696E" w:rsidRDefault="00614B57" w:rsidP="00117EA3">
      <w:pPr>
        <w:ind w:firstLine="567"/>
        <w:jc w:val="both"/>
        <w:rPr>
          <w:rFonts w:ascii="Arial" w:hAnsi="Arial" w:cs="Arial"/>
        </w:rPr>
      </w:pPr>
      <w:r w:rsidRPr="00C8696E">
        <w:rPr>
          <w:rFonts w:ascii="Arial" w:hAnsi="Arial" w:cs="Arial"/>
        </w:rPr>
        <w:t>Разработка осуществлена в соответствии с постановлением Местной админис</w:t>
      </w:r>
      <w:r w:rsidR="00E60739">
        <w:rPr>
          <w:rFonts w:ascii="Arial" w:hAnsi="Arial" w:cs="Arial"/>
        </w:rPr>
        <w:t xml:space="preserve">трации МО </w:t>
      </w:r>
      <w:proofErr w:type="spellStart"/>
      <w:proofErr w:type="gramStart"/>
      <w:r w:rsidR="00E60739">
        <w:rPr>
          <w:rFonts w:ascii="Arial" w:hAnsi="Arial" w:cs="Arial"/>
        </w:rPr>
        <w:t>МО</w:t>
      </w:r>
      <w:proofErr w:type="spellEnd"/>
      <w:proofErr w:type="gramEnd"/>
      <w:r w:rsidR="00E60739">
        <w:rPr>
          <w:rFonts w:ascii="Arial" w:hAnsi="Arial" w:cs="Arial"/>
        </w:rPr>
        <w:t xml:space="preserve"> Северный от 27.12.2018 №12</w:t>
      </w:r>
      <w:r w:rsidR="00530F94" w:rsidRPr="00C8696E">
        <w:rPr>
          <w:rFonts w:ascii="Arial" w:hAnsi="Arial" w:cs="Arial"/>
        </w:rPr>
        <w:t>9</w:t>
      </w:r>
      <w:r w:rsidRPr="00C8696E">
        <w:rPr>
          <w:rFonts w:ascii="Arial" w:hAnsi="Arial" w:cs="Arial"/>
        </w:rPr>
        <w:t xml:space="preserve"> «Об утвержд</w:t>
      </w:r>
      <w:r w:rsidR="00E60739">
        <w:rPr>
          <w:rFonts w:ascii="Arial" w:hAnsi="Arial" w:cs="Arial"/>
        </w:rPr>
        <w:t>ении в новой редакции постановления Местной администрации от 13.10.2017 №50</w:t>
      </w:r>
      <w:r w:rsidRPr="00C8696E">
        <w:rPr>
          <w:rFonts w:ascii="Arial" w:hAnsi="Arial" w:cs="Arial"/>
        </w:rPr>
        <w:t>».</w:t>
      </w:r>
    </w:p>
    <w:p w:rsidR="00254988" w:rsidRDefault="00254988" w:rsidP="00117EA3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696E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3A0D1E" w:rsidRDefault="003A0D1E" w:rsidP="00E60739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E60739" w:rsidRPr="00E60739" w:rsidRDefault="00E60739" w:rsidP="00E60739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E60739">
        <w:rPr>
          <w:rFonts w:ascii="Arial" w:hAnsi="Arial" w:cs="Arial"/>
          <w:b/>
        </w:rPr>
        <w:t>Мероприятие №3</w:t>
      </w:r>
    </w:p>
    <w:p w:rsidR="003A0D1E" w:rsidRDefault="00E60739" w:rsidP="00117EA3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8696E">
        <w:rPr>
          <w:rFonts w:ascii="Arial" w:hAnsi="Arial" w:cs="Arial"/>
        </w:rPr>
        <w:t>Консультирование и содействие жителям муниципального образования по вопросам  защиты прав потребителей.</w:t>
      </w:r>
    </w:p>
    <w:p w:rsidR="00E60739" w:rsidRDefault="008B173E" w:rsidP="00E6073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60739">
        <w:rPr>
          <w:rFonts w:ascii="Arial" w:hAnsi="Arial" w:cs="Arial"/>
        </w:rPr>
        <w:t>Сроки проведения: 1-4 квартал 2019 года.</w:t>
      </w:r>
    </w:p>
    <w:p w:rsidR="00E60739" w:rsidRDefault="008B173E" w:rsidP="00E6073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60739">
        <w:rPr>
          <w:rFonts w:ascii="Arial" w:hAnsi="Arial" w:cs="Arial"/>
        </w:rPr>
        <w:t xml:space="preserve">Место проведения: территория в границах МО </w:t>
      </w:r>
      <w:proofErr w:type="spellStart"/>
      <w:proofErr w:type="gramStart"/>
      <w:r w:rsidR="00E60739">
        <w:rPr>
          <w:rFonts w:ascii="Arial" w:hAnsi="Arial" w:cs="Arial"/>
        </w:rPr>
        <w:t>МО</w:t>
      </w:r>
      <w:proofErr w:type="spellEnd"/>
      <w:proofErr w:type="gramEnd"/>
      <w:r w:rsidR="00E60739">
        <w:rPr>
          <w:rFonts w:ascii="Arial" w:hAnsi="Arial" w:cs="Arial"/>
        </w:rPr>
        <w:t xml:space="preserve"> Северный.</w:t>
      </w:r>
    </w:p>
    <w:p w:rsidR="00E60739" w:rsidRDefault="008B173E" w:rsidP="00E6073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60739">
        <w:rPr>
          <w:rFonts w:ascii="Arial" w:hAnsi="Arial" w:cs="Arial"/>
        </w:rPr>
        <w:t>Ко</w:t>
      </w:r>
      <w:r w:rsidR="00F348C2">
        <w:rPr>
          <w:rFonts w:ascii="Arial" w:hAnsi="Arial" w:cs="Arial"/>
        </w:rPr>
        <w:t>личество участников: не менее 1</w:t>
      </w:r>
      <w:r w:rsidR="00E60739">
        <w:rPr>
          <w:rFonts w:ascii="Arial" w:hAnsi="Arial" w:cs="Arial"/>
        </w:rPr>
        <w:t>00 человек</w:t>
      </w:r>
      <w:r w:rsidR="00274B3B">
        <w:rPr>
          <w:rFonts w:ascii="Arial" w:hAnsi="Arial" w:cs="Arial"/>
        </w:rPr>
        <w:t>.</w:t>
      </w:r>
    </w:p>
    <w:p w:rsidR="00F348C2" w:rsidRPr="00F348C2" w:rsidRDefault="00F348C2" w:rsidP="00F348C2">
      <w:pPr>
        <w:rPr>
          <w:rFonts w:ascii="Arial" w:hAnsi="Arial" w:cs="Arial"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208"/>
        <w:gridCol w:w="1844"/>
        <w:gridCol w:w="1985"/>
      </w:tblGrid>
      <w:tr w:rsidR="00F348C2" w:rsidRPr="00B602A2" w:rsidTr="0024057D">
        <w:trPr>
          <w:trHeight w:val="244"/>
        </w:trPr>
        <w:tc>
          <w:tcPr>
            <w:tcW w:w="610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4208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4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985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F348C2" w:rsidRPr="00B602A2" w:rsidTr="0024057D">
        <w:trPr>
          <w:trHeight w:val="1197"/>
        </w:trPr>
        <w:tc>
          <w:tcPr>
            <w:tcW w:w="610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208" w:type="dxa"/>
          </w:tcPr>
          <w:p w:rsidR="00F348C2" w:rsidRPr="00B602A2" w:rsidRDefault="00F348C2" w:rsidP="00F348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Консультации жителям МО </w:t>
            </w:r>
            <w:proofErr w:type="spellStart"/>
            <w:proofErr w:type="gramStart"/>
            <w:r w:rsidRPr="00B602A2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B602A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 по вопросам защиты прав потребителей</w:t>
            </w:r>
          </w:p>
        </w:tc>
        <w:tc>
          <w:tcPr>
            <w:tcW w:w="1844" w:type="dxa"/>
          </w:tcPr>
          <w:p w:rsidR="00F348C2" w:rsidRPr="00B602A2" w:rsidRDefault="00F56C5B" w:rsidP="00F56C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 консультаций</w:t>
            </w:r>
          </w:p>
        </w:tc>
        <w:tc>
          <w:tcPr>
            <w:tcW w:w="1985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48C2" w:rsidRPr="00B602A2" w:rsidTr="0024057D">
        <w:trPr>
          <w:trHeight w:val="244"/>
        </w:trPr>
        <w:tc>
          <w:tcPr>
            <w:tcW w:w="610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</w:tcPr>
          <w:p w:rsidR="00F348C2" w:rsidRPr="00B602A2" w:rsidRDefault="00F348C2" w:rsidP="00F348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1844" w:type="dxa"/>
          </w:tcPr>
          <w:p w:rsidR="00F348C2" w:rsidRPr="00B602A2" w:rsidRDefault="00F348C2" w:rsidP="00F348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348C2" w:rsidRPr="00B602A2" w:rsidRDefault="00F348C2" w:rsidP="00F56C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64,00</w:t>
            </w:r>
          </w:p>
        </w:tc>
      </w:tr>
    </w:tbl>
    <w:p w:rsidR="00F348C2" w:rsidRPr="00B602A2" w:rsidRDefault="00F348C2" w:rsidP="00F348C2">
      <w:pPr>
        <w:rPr>
          <w:rFonts w:ascii="Arial" w:hAnsi="Arial" w:cs="Arial"/>
          <w:bCs/>
          <w:sz w:val="22"/>
          <w:szCs w:val="22"/>
        </w:rPr>
      </w:pPr>
    </w:p>
    <w:p w:rsidR="00F348C2" w:rsidRPr="00E60739" w:rsidRDefault="00F348C2" w:rsidP="00F348C2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Мероприятие №4</w:t>
      </w:r>
    </w:p>
    <w:p w:rsidR="00F348C2" w:rsidRDefault="0066003B" w:rsidP="00E6073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348C2">
        <w:rPr>
          <w:rFonts w:ascii="Arial" w:hAnsi="Arial" w:cs="Arial"/>
        </w:rPr>
        <w:t>Издание и распространение информационных материалов и печатной продукции (листовки, буклеты, брошюры), направленных на</w:t>
      </w:r>
      <w:r w:rsidR="00F348C2" w:rsidRPr="00C8696E">
        <w:rPr>
          <w:rFonts w:ascii="Arial" w:hAnsi="Arial" w:cs="Arial"/>
        </w:rPr>
        <w:t xml:space="preserve"> </w:t>
      </w:r>
      <w:r w:rsidR="00F348C2">
        <w:rPr>
          <w:rFonts w:ascii="Arial" w:hAnsi="Arial" w:cs="Arial"/>
        </w:rPr>
        <w:t>информирование</w:t>
      </w:r>
      <w:r w:rsidR="00F348C2" w:rsidRPr="00C8696E">
        <w:rPr>
          <w:rFonts w:ascii="Arial" w:hAnsi="Arial" w:cs="Arial"/>
        </w:rPr>
        <w:t xml:space="preserve"> потребителей в различных сферах потр</w:t>
      </w:r>
      <w:r w:rsidR="00F348C2">
        <w:rPr>
          <w:rFonts w:ascii="Arial" w:hAnsi="Arial" w:cs="Arial"/>
        </w:rPr>
        <w:t>ебительского рынка, профилактику</w:t>
      </w:r>
      <w:r w:rsidR="00F348C2" w:rsidRPr="00C8696E">
        <w:rPr>
          <w:rFonts w:ascii="Arial" w:hAnsi="Arial" w:cs="Arial"/>
        </w:rPr>
        <w:t xml:space="preserve"> и пресечение правонарушений в сфере защиты прав потребителей в различных сферах потребительского рынка.</w:t>
      </w:r>
    </w:p>
    <w:p w:rsidR="00F348C2" w:rsidRDefault="0066003B" w:rsidP="00E6073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348C2">
        <w:rPr>
          <w:rFonts w:ascii="Arial" w:hAnsi="Arial" w:cs="Arial"/>
        </w:rPr>
        <w:t>Сроки проведения: 1-4квартал 2019 года</w:t>
      </w:r>
    </w:p>
    <w:p w:rsidR="00F348C2" w:rsidRDefault="0066003B" w:rsidP="00F348C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348C2">
        <w:rPr>
          <w:rFonts w:ascii="Arial" w:hAnsi="Arial" w:cs="Arial"/>
        </w:rPr>
        <w:t xml:space="preserve">Место проведения: территория в границах МО </w:t>
      </w:r>
      <w:proofErr w:type="spellStart"/>
      <w:proofErr w:type="gramStart"/>
      <w:r w:rsidR="00F348C2">
        <w:rPr>
          <w:rFonts w:ascii="Arial" w:hAnsi="Arial" w:cs="Arial"/>
        </w:rPr>
        <w:t>МО</w:t>
      </w:r>
      <w:proofErr w:type="spellEnd"/>
      <w:proofErr w:type="gramEnd"/>
      <w:r w:rsidR="00F348C2">
        <w:rPr>
          <w:rFonts w:ascii="Arial" w:hAnsi="Arial" w:cs="Arial"/>
        </w:rPr>
        <w:t xml:space="preserve"> Северный.</w:t>
      </w:r>
    </w:p>
    <w:p w:rsidR="00F348C2" w:rsidRDefault="00F348C2" w:rsidP="00F348C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92"/>
        <w:gridCol w:w="2018"/>
        <w:gridCol w:w="2127"/>
      </w:tblGrid>
      <w:tr w:rsidR="00F348C2" w:rsidRPr="00B602A2" w:rsidTr="00F348C2">
        <w:trPr>
          <w:trHeight w:val="244"/>
        </w:trPr>
        <w:tc>
          <w:tcPr>
            <w:tcW w:w="752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892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8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127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F348C2" w:rsidRPr="00B602A2" w:rsidTr="00F348C2">
        <w:trPr>
          <w:trHeight w:val="1197"/>
        </w:trPr>
        <w:tc>
          <w:tcPr>
            <w:tcW w:w="752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892" w:type="dxa"/>
          </w:tcPr>
          <w:p w:rsidR="00F348C2" w:rsidRPr="00B602A2" w:rsidRDefault="00F348C2" w:rsidP="00357B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2">
              <w:rPr>
                <w:rFonts w:ascii="Arial" w:hAnsi="Arial" w:cs="Arial"/>
                <w:color w:val="000000"/>
                <w:sz w:val="22"/>
                <w:szCs w:val="22"/>
              </w:rPr>
              <w:t>Издание информационных материалов (листовки или буклеты или брошюры)</w:t>
            </w:r>
          </w:p>
        </w:tc>
        <w:tc>
          <w:tcPr>
            <w:tcW w:w="2018" w:type="dxa"/>
          </w:tcPr>
          <w:p w:rsidR="00F348C2" w:rsidRPr="00B602A2" w:rsidRDefault="00F348C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 2000 экз.</w:t>
            </w:r>
          </w:p>
        </w:tc>
        <w:tc>
          <w:tcPr>
            <w:tcW w:w="2127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48C2" w:rsidRPr="00B602A2" w:rsidTr="00F348C2">
        <w:trPr>
          <w:trHeight w:val="244"/>
        </w:trPr>
        <w:tc>
          <w:tcPr>
            <w:tcW w:w="752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</w:tcPr>
          <w:p w:rsidR="00F348C2" w:rsidRPr="00B602A2" w:rsidRDefault="00F348C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018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348C2" w:rsidRPr="00B602A2" w:rsidRDefault="00F348C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44,00</w:t>
            </w:r>
          </w:p>
        </w:tc>
      </w:tr>
    </w:tbl>
    <w:p w:rsidR="00F348C2" w:rsidRPr="00B602A2" w:rsidRDefault="00F348C2" w:rsidP="00F348C2">
      <w:pPr>
        <w:rPr>
          <w:rFonts w:ascii="Arial" w:hAnsi="Arial" w:cs="Arial"/>
          <w:bCs/>
          <w:sz w:val="22"/>
          <w:szCs w:val="22"/>
        </w:rPr>
      </w:pPr>
    </w:p>
    <w:p w:rsidR="00B602A2" w:rsidRPr="00FE0462" w:rsidRDefault="00B602A2" w:rsidP="00B602A2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  <w:r w:rsidRPr="00FE0462">
        <w:rPr>
          <w:rFonts w:ascii="Arial" w:hAnsi="Arial" w:cs="Arial"/>
          <w:b/>
          <w:bCs/>
          <w:sz w:val="22"/>
          <w:szCs w:val="22"/>
        </w:rPr>
        <w:t>6.СОГЛАСОВАНИЕ  ПРОГРАММЫ</w:t>
      </w:r>
    </w:p>
    <w:p w:rsidR="00B602A2" w:rsidRPr="00B602A2" w:rsidRDefault="00B602A2" w:rsidP="00B602A2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</w:p>
    <w:p w:rsidR="00B602A2" w:rsidRPr="00B602A2" w:rsidRDefault="00B602A2" w:rsidP="00B602A2">
      <w:pPr>
        <w:ind w:left="41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915"/>
        <w:gridCol w:w="1823"/>
      </w:tblGrid>
      <w:tr w:rsidR="00B602A2" w:rsidRPr="00B602A2" w:rsidTr="0066003B">
        <w:tc>
          <w:tcPr>
            <w:tcW w:w="516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2915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1823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Подпись</w:t>
            </w:r>
          </w:p>
        </w:tc>
      </w:tr>
      <w:tr w:rsidR="00B602A2" w:rsidRPr="00B602A2" w:rsidTr="0066003B">
        <w:tc>
          <w:tcPr>
            <w:tcW w:w="516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53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Инициатор программы</w:t>
            </w:r>
          </w:p>
        </w:tc>
        <w:tc>
          <w:tcPr>
            <w:tcW w:w="291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1823" w:type="dxa"/>
          </w:tcPr>
          <w:p w:rsidR="00B602A2" w:rsidRPr="00B602A2" w:rsidRDefault="00B602A2" w:rsidP="0035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02A2" w:rsidRPr="00B602A2" w:rsidTr="0066003B">
        <w:tc>
          <w:tcPr>
            <w:tcW w:w="516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291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1823" w:type="dxa"/>
          </w:tcPr>
          <w:p w:rsidR="00B602A2" w:rsidRPr="00B602A2" w:rsidRDefault="00B602A2" w:rsidP="0035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02A2" w:rsidRPr="00B602A2" w:rsidTr="0066003B">
        <w:tc>
          <w:tcPr>
            <w:tcW w:w="516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291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Булгакова Т.И.</w:t>
            </w:r>
          </w:p>
        </w:tc>
        <w:tc>
          <w:tcPr>
            <w:tcW w:w="1823" w:type="dxa"/>
          </w:tcPr>
          <w:p w:rsidR="00B602A2" w:rsidRPr="00B602A2" w:rsidRDefault="00B602A2" w:rsidP="0035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02A2" w:rsidRPr="00B602A2" w:rsidTr="0066003B">
        <w:tc>
          <w:tcPr>
            <w:tcW w:w="516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Исполнитель программы</w:t>
            </w:r>
          </w:p>
        </w:tc>
        <w:tc>
          <w:tcPr>
            <w:tcW w:w="291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Организационный отдел</w:t>
            </w:r>
          </w:p>
        </w:tc>
        <w:tc>
          <w:tcPr>
            <w:tcW w:w="1823" w:type="dxa"/>
          </w:tcPr>
          <w:p w:rsidR="00B602A2" w:rsidRPr="00B602A2" w:rsidRDefault="00B602A2" w:rsidP="0035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02A2" w:rsidRPr="00B602A2" w:rsidTr="0066003B">
        <w:tc>
          <w:tcPr>
            <w:tcW w:w="516" w:type="dxa"/>
          </w:tcPr>
          <w:p w:rsidR="00B602A2" w:rsidRPr="00B602A2" w:rsidRDefault="00B602A2" w:rsidP="00357B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53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02A2">
              <w:rPr>
                <w:rFonts w:ascii="Arial" w:hAnsi="Arial" w:cs="Arial"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915" w:type="dxa"/>
          </w:tcPr>
          <w:p w:rsidR="00B602A2" w:rsidRPr="00B602A2" w:rsidRDefault="00B602A2" w:rsidP="00357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602A2">
              <w:rPr>
                <w:rFonts w:ascii="Arial" w:hAnsi="Arial" w:cs="Arial"/>
                <w:bCs/>
                <w:sz w:val="22"/>
                <w:szCs w:val="22"/>
              </w:rPr>
              <w:t>Муровщик</w:t>
            </w:r>
            <w:proofErr w:type="spellEnd"/>
            <w:r w:rsidRPr="00B602A2">
              <w:rPr>
                <w:rFonts w:ascii="Arial" w:hAnsi="Arial" w:cs="Arial"/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1823" w:type="dxa"/>
          </w:tcPr>
          <w:p w:rsidR="00B602A2" w:rsidRPr="00B602A2" w:rsidRDefault="00B602A2" w:rsidP="0035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02A2" w:rsidRPr="00B602A2" w:rsidRDefault="00B602A2" w:rsidP="00B602A2">
      <w:pPr>
        <w:ind w:left="417"/>
        <w:rPr>
          <w:rFonts w:ascii="Arial" w:hAnsi="Arial" w:cs="Arial"/>
          <w:b/>
          <w:bCs/>
          <w:sz w:val="22"/>
          <w:szCs w:val="22"/>
        </w:rPr>
      </w:pPr>
    </w:p>
    <w:p w:rsidR="00B602A2" w:rsidRPr="00FE0462" w:rsidRDefault="00B602A2" w:rsidP="00B602A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602A2" w:rsidRPr="00F66C9F" w:rsidRDefault="00B602A2" w:rsidP="00B602A2">
      <w:pPr>
        <w:rPr>
          <w:rFonts w:ascii="Arial" w:hAnsi="Arial" w:cs="Arial"/>
        </w:rPr>
      </w:pPr>
    </w:p>
    <w:p w:rsidR="00B602A2" w:rsidRDefault="00B602A2" w:rsidP="00B602A2"/>
    <w:p w:rsidR="00F348C2" w:rsidRPr="00C8696E" w:rsidRDefault="00F348C2" w:rsidP="00E6073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sectPr w:rsidR="00F348C2" w:rsidRPr="00C8696E" w:rsidSect="008E2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BBD"/>
    <w:multiLevelType w:val="hybridMultilevel"/>
    <w:tmpl w:val="F8A2F3F0"/>
    <w:lvl w:ilvl="0" w:tplc="6A42B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2B77"/>
    <w:rsid w:val="00081B69"/>
    <w:rsid w:val="00117EA3"/>
    <w:rsid w:val="00141CE4"/>
    <w:rsid w:val="001E2673"/>
    <w:rsid w:val="00231D4B"/>
    <w:rsid w:val="00235FC5"/>
    <w:rsid w:val="0024057D"/>
    <w:rsid w:val="00254988"/>
    <w:rsid w:val="00274B3B"/>
    <w:rsid w:val="00383981"/>
    <w:rsid w:val="003A0D1E"/>
    <w:rsid w:val="00423AEA"/>
    <w:rsid w:val="00530F94"/>
    <w:rsid w:val="00551BA6"/>
    <w:rsid w:val="00614B57"/>
    <w:rsid w:val="006348A8"/>
    <w:rsid w:val="0066003B"/>
    <w:rsid w:val="006D1DB7"/>
    <w:rsid w:val="006D7CB4"/>
    <w:rsid w:val="006E5E1C"/>
    <w:rsid w:val="00830E2E"/>
    <w:rsid w:val="00831030"/>
    <w:rsid w:val="008535B6"/>
    <w:rsid w:val="008B173E"/>
    <w:rsid w:val="008E21BB"/>
    <w:rsid w:val="00965809"/>
    <w:rsid w:val="00972C12"/>
    <w:rsid w:val="00985048"/>
    <w:rsid w:val="00A22857"/>
    <w:rsid w:val="00AA053A"/>
    <w:rsid w:val="00B200EB"/>
    <w:rsid w:val="00B602A2"/>
    <w:rsid w:val="00B61F57"/>
    <w:rsid w:val="00B82F18"/>
    <w:rsid w:val="00BA5908"/>
    <w:rsid w:val="00C8696E"/>
    <w:rsid w:val="00C90424"/>
    <w:rsid w:val="00D13BA1"/>
    <w:rsid w:val="00D22FB8"/>
    <w:rsid w:val="00D663D5"/>
    <w:rsid w:val="00DC7063"/>
    <w:rsid w:val="00E60739"/>
    <w:rsid w:val="00E75506"/>
    <w:rsid w:val="00EC612F"/>
    <w:rsid w:val="00ED636F"/>
    <w:rsid w:val="00F12AD7"/>
    <w:rsid w:val="00F348C2"/>
    <w:rsid w:val="00F56C5B"/>
    <w:rsid w:val="00FC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2549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54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A053A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E2673"/>
    <w:pPr>
      <w:spacing w:after="0" w:line="240" w:lineRule="auto"/>
      <w:ind w:right="142"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2549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54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A053A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E2673"/>
    <w:pPr>
      <w:spacing w:after="0" w:line="240" w:lineRule="auto"/>
      <w:ind w:right="142"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Булгакова Татьяна Ивановна</cp:lastModifiedBy>
  <cp:revision>17</cp:revision>
  <cp:lastPrinted>2017-12-05T11:49:00Z</cp:lastPrinted>
  <dcterms:created xsi:type="dcterms:W3CDTF">2018-10-02T07:19:00Z</dcterms:created>
  <dcterms:modified xsi:type="dcterms:W3CDTF">2018-12-20T14:24:00Z</dcterms:modified>
</cp:coreProperties>
</file>