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A923" w14:textId="5EFCCB9C" w:rsidR="00907D5F" w:rsidRDefault="00F25253" w:rsidP="00E722C5">
      <w:pPr>
        <w:pStyle w:val="a3"/>
        <w:ind w:right="-1"/>
        <w:rPr>
          <w:sz w:val="24"/>
        </w:rPr>
      </w:pPr>
      <w:r>
        <w:rPr>
          <w:noProof/>
          <w:sz w:val="24"/>
        </w:rPr>
        <w:drawing>
          <wp:inline distT="0" distB="0" distL="0" distR="0" wp14:anchorId="4422770A" wp14:editId="793D80D6">
            <wp:extent cx="438785" cy="511810"/>
            <wp:effectExtent l="0" t="0" r="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511810"/>
                    </a:xfrm>
                    <a:prstGeom prst="rect">
                      <a:avLst/>
                    </a:prstGeom>
                    <a:noFill/>
                  </pic:spPr>
                </pic:pic>
              </a:graphicData>
            </a:graphic>
          </wp:inline>
        </w:drawing>
      </w:r>
    </w:p>
    <w:p w14:paraId="323BA924" w14:textId="77777777" w:rsidR="00907D5F" w:rsidRDefault="00907D5F" w:rsidP="00907D5F">
      <w:pPr>
        <w:pStyle w:val="a3"/>
        <w:ind w:right="141" w:hanging="142"/>
        <w:rPr>
          <w:sz w:val="24"/>
        </w:rPr>
      </w:pPr>
    </w:p>
    <w:p w14:paraId="323BA925" w14:textId="77777777" w:rsidR="00907D5F" w:rsidRDefault="00907D5F" w:rsidP="00907D5F">
      <w:pPr>
        <w:pStyle w:val="a3"/>
        <w:spacing w:line="276" w:lineRule="auto"/>
        <w:ind w:right="141"/>
        <w:rPr>
          <w:rFonts w:ascii="Lucida Console" w:hAnsi="Lucida Console"/>
          <w:sz w:val="20"/>
          <w:lang w:eastAsia="en-US"/>
        </w:rPr>
      </w:pPr>
      <w:r>
        <w:rPr>
          <w:rFonts w:ascii="Lucida Console" w:hAnsi="Lucida Console"/>
          <w:sz w:val="20"/>
        </w:rPr>
        <w:t xml:space="preserve">ВНУТРИГОРОДСКОЕ </w:t>
      </w:r>
      <w:r>
        <w:rPr>
          <w:rFonts w:ascii="Lucida Console" w:hAnsi="Lucida Console"/>
          <w:sz w:val="20"/>
          <w:lang w:eastAsia="en-US"/>
        </w:rPr>
        <w:t xml:space="preserve">МУНИЦИПАЛЬНОЕ ОБРАЗОВАНИЕ САНКТ-ПЕТЕРБУРГА </w:t>
      </w:r>
    </w:p>
    <w:p w14:paraId="323BA926" w14:textId="77777777" w:rsidR="00907D5F" w:rsidRDefault="00907D5F" w:rsidP="00907D5F">
      <w:pPr>
        <w:tabs>
          <w:tab w:val="left" w:pos="4140"/>
        </w:tabs>
        <w:spacing w:line="240" w:lineRule="exact"/>
        <w:ind w:right="141"/>
        <w:jc w:val="center"/>
        <w:rPr>
          <w:rFonts w:ascii="Arial" w:hAnsi="Arial" w:cs="Arial"/>
          <w:bCs/>
          <w:spacing w:val="60"/>
        </w:rPr>
      </w:pPr>
      <w:r>
        <w:rPr>
          <w:rFonts w:ascii="Arial" w:hAnsi="Arial" w:cs="Arial"/>
          <w:bCs/>
          <w:spacing w:val="60"/>
        </w:rPr>
        <w:t>муниципальный округ</w:t>
      </w:r>
    </w:p>
    <w:p w14:paraId="323BA927" w14:textId="4A8CC7FE" w:rsidR="00907D5F" w:rsidRPr="00313ACA" w:rsidRDefault="00F75B1F" w:rsidP="00907D5F">
      <w:pPr>
        <w:ind w:right="141"/>
        <w:jc w:val="center"/>
        <w:rPr>
          <w:b/>
          <w:bCs/>
        </w:rPr>
      </w:pPr>
      <w:r>
        <w:rPr>
          <w:rFonts w:ascii="Franklin Gothic Book" w:hAnsi="Franklin Gothic Book"/>
          <w:b/>
          <w:spacing w:val="20"/>
          <w:sz w:val="26"/>
          <w:szCs w:val="26"/>
          <w:lang w:eastAsia="en-US"/>
        </w:rPr>
        <w:t>СЕВЕРНЫЙ</w:t>
      </w:r>
    </w:p>
    <w:p w14:paraId="323BA928" w14:textId="77777777" w:rsidR="00907D5F" w:rsidRPr="009728AC" w:rsidRDefault="00907D5F" w:rsidP="00907D5F">
      <w:pPr>
        <w:ind w:right="141"/>
        <w:rPr>
          <w:b/>
        </w:rPr>
      </w:pPr>
    </w:p>
    <w:p w14:paraId="323BA929" w14:textId="77777777" w:rsidR="00907D5F" w:rsidRPr="009728AC" w:rsidRDefault="00907D5F" w:rsidP="00907D5F">
      <w:pPr>
        <w:ind w:right="141"/>
        <w:jc w:val="center"/>
        <w:rPr>
          <w:b/>
        </w:rPr>
      </w:pPr>
      <w:r w:rsidRPr="009728AC">
        <w:rPr>
          <w:b/>
        </w:rPr>
        <w:t>МУНИЦИПАЛЬНЫЙ СОВЕТ</w:t>
      </w:r>
    </w:p>
    <w:p w14:paraId="323BA92B" w14:textId="5492C8E6" w:rsidR="00907D5F" w:rsidRPr="00987B0F" w:rsidRDefault="00907D5F" w:rsidP="002C4626">
      <w:pPr>
        <w:ind w:right="141"/>
        <w:jc w:val="center"/>
        <w:rPr>
          <w:b/>
          <w:sz w:val="28"/>
          <w:szCs w:val="28"/>
        </w:rPr>
      </w:pPr>
      <w:r>
        <w:rPr>
          <w:b/>
        </w:rPr>
        <w:t xml:space="preserve">ПЯТОГО </w:t>
      </w:r>
      <w:r w:rsidRPr="009728AC">
        <w:rPr>
          <w:b/>
        </w:rPr>
        <w:t>СОЗЫВА</w:t>
      </w:r>
    </w:p>
    <w:p w14:paraId="323BA92C" w14:textId="378AAE4C" w:rsidR="00907D5F" w:rsidRPr="00C14D7A" w:rsidRDefault="00907D5F" w:rsidP="00907D5F">
      <w:pPr>
        <w:pBdr>
          <w:top w:val="single" w:sz="12" w:space="1" w:color="auto"/>
        </w:pBdr>
        <w:ind w:right="141"/>
        <w:jc w:val="right"/>
        <w:rPr>
          <w:szCs w:val="28"/>
        </w:rPr>
      </w:pPr>
      <w:r>
        <w:rPr>
          <w:b/>
          <w:szCs w:val="28"/>
        </w:rPr>
        <w:t xml:space="preserve">   </w:t>
      </w:r>
      <w:r w:rsidRPr="007E07F0">
        <w:tab/>
      </w:r>
      <w:r w:rsidRPr="007E07F0">
        <w:tab/>
      </w:r>
      <w:r w:rsidRPr="007E07F0">
        <w:tab/>
      </w:r>
      <w:r w:rsidRPr="007E07F0">
        <w:tab/>
      </w:r>
      <w:r w:rsidRPr="007E07F0">
        <w:tab/>
      </w:r>
      <w:r w:rsidRPr="007E07F0">
        <w:tab/>
      </w:r>
      <w:r w:rsidRPr="007E07F0">
        <w:tab/>
      </w:r>
      <w:r w:rsidRPr="007E07F0">
        <w:tab/>
      </w:r>
      <w:r w:rsidRPr="007E07F0">
        <w:tab/>
      </w:r>
      <w:r>
        <w:t xml:space="preserve"> </w:t>
      </w:r>
    </w:p>
    <w:p w14:paraId="32D6586E" w14:textId="3B2079C9" w:rsidR="00E722C5" w:rsidRPr="00E722C5" w:rsidRDefault="006B516C" w:rsidP="00E722C5">
      <w:pPr>
        <w:pBdr>
          <w:top w:val="single" w:sz="12" w:space="1" w:color="auto"/>
        </w:pBdr>
        <w:ind w:right="141"/>
        <w:jc w:val="center"/>
        <w:rPr>
          <w:b/>
          <w:szCs w:val="22"/>
        </w:rPr>
      </w:pPr>
      <w:r w:rsidRPr="006B516C">
        <w:rPr>
          <w:b/>
          <w:szCs w:val="22"/>
        </w:rPr>
        <w:t>РЕШЕНИЕ №</w:t>
      </w:r>
      <w:r w:rsidR="00504DD4">
        <w:rPr>
          <w:b/>
          <w:szCs w:val="22"/>
        </w:rPr>
        <w:t xml:space="preserve"> </w:t>
      </w:r>
      <w:bookmarkStart w:id="0" w:name="_GoBack"/>
      <w:bookmarkEnd w:id="0"/>
      <w:r w:rsidR="004F16EE">
        <w:rPr>
          <w:b/>
          <w:szCs w:val="22"/>
        </w:rPr>
        <w:t>099</w:t>
      </w:r>
      <w:r w:rsidR="00E722C5" w:rsidRPr="00E722C5">
        <w:rPr>
          <w:b/>
          <w:szCs w:val="22"/>
        </w:rPr>
        <w:t>-0</w:t>
      </w:r>
      <w:r w:rsidR="00896F2D">
        <w:rPr>
          <w:b/>
          <w:szCs w:val="22"/>
        </w:rPr>
        <w:t>12</w:t>
      </w:r>
      <w:r w:rsidR="004F16EE">
        <w:rPr>
          <w:b/>
          <w:szCs w:val="22"/>
        </w:rPr>
        <w:t>-5-2018</w:t>
      </w:r>
    </w:p>
    <w:p w14:paraId="7E51A3F6" w14:textId="501816FA" w:rsidR="006B516C" w:rsidRDefault="00E722C5" w:rsidP="00E722C5">
      <w:pPr>
        <w:pBdr>
          <w:top w:val="single" w:sz="12" w:space="1" w:color="auto"/>
        </w:pBdr>
        <w:ind w:right="141"/>
        <w:jc w:val="center"/>
        <w:rPr>
          <w:b/>
          <w:szCs w:val="22"/>
        </w:rPr>
      </w:pPr>
      <w:r w:rsidRPr="00E722C5">
        <w:rPr>
          <w:b/>
          <w:szCs w:val="22"/>
        </w:rPr>
        <w:t>Протокол № 0</w:t>
      </w:r>
      <w:r w:rsidR="00896F2D">
        <w:rPr>
          <w:b/>
          <w:szCs w:val="22"/>
        </w:rPr>
        <w:t>12</w:t>
      </w:r>
      <w:r w:rsidR="004F16EE">
        <w:rPr>
          <w:b/>
          <w:szCs w:val="22"/>
        </w:rPr>
        <w:t>-5-2018</w:t>
      </w:r>
    </w:p>
    <w:p w14:paraId="698C5C71" w14:textId="77777777" w:rsidR="002C4626" w:rsidRDefault="002C4626" w:rsidP="006B516C">
      <w:pPr>
        <w:pBdr>
          <w:top w:val="single" w:sz="12" w:space="1" w:color="auto"/>
        </w:pBdr>
        <w:ind w:right="141"/>
        <w:jc w:val="center"/>
        <w:rPr>
          <w:b/>
          <w:szCs w:val="22"/>
        </w:rPr>
      </w:pPr>
    </w:p>
    <w:tbl>
      <w:tblPr>
        <w:tblW w:w="9356" w:type="dxa"/>
        <w:tblInd w:w="108" w:type="dxa"/>
        <w:tblLook w:val="04A0" w:firstRow="1" w:lastRow="0" w:firstColumn="1" w:lastColumn="0" w:noHBand="0" w:noVBand="1"/>
      </w:tblPr>
      <w:tblGrid>
        <w:gridCol w:w="4487"/>
        <w:gridCol w:w="348"/>
        <w:gridCol w:w="4521"/>
      </w:tblGrid>
      <w:tr w:rsidR="002C4626" w:rsidRPr="008C5B85" w14:paraId="232BFCC2" w14:textId="77777777" w:rsidTr="002C4626">
        <w:trPr>
          <w:trHeight w:val="155"/>
        </w:trPr>
        <w:tc>
          <w:tcPr>
            <w:tcW w:w="4487" w:type="dxa"/>
            <w:shd w:val="clear" w:color="auto" w:fill="auto"/>
          </w:tcPr>
          <w:p w14:paraId="1BE3AA4F" w14:textId="1B14968A" w:rsidR="002C4626" w:rsidRPr="008C5B85" w:rsidRDefault="00BA7909" w:rsidP="00896F2D">
            <w:pPr>
              <w:ind w:left="459"/>
            </w:pPr>
            <w:r>
              <w:t>"</w:t>
            </w:r>
            <w:r w:rsidR="00896F2D">
              <w:t>19</w:t>
            </w:r>
            <w:r>
              <w:t>"</w:t>
            </w:r>
            <w:r w:rsidR="002C4626" w:rsidRPr="008C5B85">
              <w:t xml:space="preserve"> </w:t>
            </w:r>
            <w:r w:rsidR="00896F2D">
              <w:t>февраля</w:t>
            </w:r>
            <w:r w:rsidR="002C4626" w:rsidRPr="008C5B85">
              <w:t xml:space="preserve"> 201</w:t>
            </w:r>
            <w:r w:rsidR="00896F2D">
              <w:t>8</w:t>
            </w:r>
            <w:r w:rsidR="002C4626" w:rsidRPr="008C5B85">
              <w:t xml:space="preserve"> года               </w:t>
            </w:r>
            <w:r w:rsidR="00A655B3">
              <w:t xml:space="preserve">    </w:t>
            </w:r>
            <w:r w:rsidR="002C4626" w:rsidRPr="008C5B85">
              <w:t xml:space="preserve">                                            </w:t>
            </w:r>
          </w:p>
        </w:tc>
        <w:tc>
          <w:tcPr>
            <w:tcW w:w="348" w:type="dxa"/>
            <w:shd w:val="clear" w:color="auto" w:fill="auto"/>
          </w:tcPr>
          <w:p w14:paraId="08095099" w14:textId="77777777" w:rsidR="002C4626" w:rsidRPr="008C5B85" w:rsidRDefault="002C4626" w:rsidP="001044DE">
            <w:pPr>
              <w:rPr>
                <w:sz w:val="20"/>
                <w:szCs w:val="20"/>
              </w:rPr>
            </w:pPr>
          </w:p>
        </w:tc>
        <w:tc>
          <w:tcPr>
            <w:tcW w:w="4521" w:type="dxa"/>
            <w:shd w:val="clear" w:color="auto" w:fill="auto"/>
          </w:tcPr>
          <w:p w14:paraId="6865C463" w14:textId="06D64BD0" w:rsidR="002C4626" w:rsidRPr="008C5B85" w:rsidRDefault="002C4626" w:rsidP="00A655B3">
            <w:pPr>
              <w:jc w:val="center"/>
            </w:pPr>
            <w:r>
              <w:t xml:space="preserve">     </w:t>
            </w:r>
            <w:r w:rsidR="00A655B3">
              <w:t xml:space="preserve">         </w:t>
            </w:r>
            <w:r>
              <w:t xml:space="preserve">                   </w:t>
            </w:r>
            <w:r w:rsidR="00A655B3">
              <w:t xml:space="preserve"> </w:t>
            </w:r>
            <w:r>
              <w:t xml:space="preserve">        </w:t>
            </w:r>
            <w:r w:rsidRPr="008C5B85">
              <w:t>Санкт-Петербург</w:t>
            </w:r>
          </w:p>
        </w:tc>
      </w:tr>
    </w:tbl>
    <w:p w14:paraId="48DFDD3C" w14:textId="77777777" w:rsidR="00B35CA5" w:rsidRDefault="00B35CA5" w:rsidP="006B516C">
      <w:pPr>
        <w:jc w:val="center"/>
        <w:rPr>
          <w:b/>
        </w:rPr>
      </w:pPr>
    </w:p>
    <w:p w14:paraId="13E557DC" w14:textId="4B2DC8C4" w:rsidR="007903B9" w:rsidRDefault="007903B9" w:rsidP="001D0086">
      <w:pPr>
        <w:pStyle w:val="af0"/>
        <w:tabs>
          <w:tab w:val="left" w:pos="0"/>
          <w:tab w:val="left" w:pos="709"/>
        </w:tabs>
        <w:spacing w:before="0" w:beforeAutospacing="0" w:after="0" w:afterAutospacing="0"/>
        <w:jc w:val="center"/>
        <w:rPr>
          <w:b/>
        </w:rPr>
      </w:pPr>
      <w:r>
        <w:t>​</w:t>
      </w:r>
      <w:r>
        <w:rPr>
          <w:b/>
        </w:rPr>
        <w:t>Об оценке деятельности главы Местной администрации</w:t>
      </w:r>
    </w:p>
    <w:p w14:paraId="32FF65BD" w14:textId="77777777" w:rsidR="001D0086" w:rsidRDefault="007903B9" w:rsidP="001D0086">
      <w:pPr>
        <w:keepNext/>
        <w:tabs>
          <w:tab w:val="left" w:pos="0"/>
          <w:tab w:val="left" w:pos="709"/>
          <w:tab w:val="left" w:pos="900"/>
        </w:tabs>
        <w:jc w:val="center"/>
        <w:outlineLvl w:val="0"/>
        <w:rPr>
          <w:b/>
        </w:rPr>
      </w:pPr>
      <w:r>
        <w:rPr>
          <w:b/>
        </w:rPr>
        <w:t xml:space="preserve">внутригородского муниципального образования Санкт-Петербурга </w:t>
      </w:r>
    </w:p>
    <w:p w14:paraId="367BE2D7" w14:textId="0AEEDEB4" w:rsidR="007903B9" w:rsidRDefault="007903B9" w:rsidP="001D0086">
      <w:pPr>
        <w:keepNext/>
        <w:tabs>
          <w:tab w:val="left" w:pos="0"/>
          <w:tab w:val="left" w:pos="709"/>
          <w:tab w:val="left" w:pos="900"/>
        </w:tabs>
        <w:jc w:val="center"/>
        <w:outlineLvl w:val="0"/>
        <w:rPr>
          <w:b/>
        </w:rPr>
      </w:pPr>
      <w:r>
        <w:rPr>
          <w:b/>
        </w:rPr>
        <w:t xml:space="preserve">муниципальный округ Северный </w:t>
      </w:r>
    </w:p>
    <w:p w14:paraId="60685083" w14:textId="49BA3190" w:rsidR="007903B9" w:rsidRDefault="007903B9" w:rsidP="001D0086">
      <w:pPr>
        <w:keepNext/>
        <w:tabs>
          <w:tab w:val="left" w:pos="0"/>
          <w:tab w:val="left" w:pos="709"/>
          <w:tab w:val="left" w:pos="900"/>
        </w:tabs>
        <w:jc w:val="center"/>
        <w:outlineLvl w:val="0"/>
        <w:rPr>
          <w:bCs/>
          <w:kern w:val="32"/>
        </w:rPr>
      </w:pPr>
      <w:r>
        <w:rPr>
          <w:b/>
        </w:rPr>
        <w:t>за 2017 год</w:t>
      </w:r>
    </w:p>
    <w:p w14:paraId="1CE59745" w14:textId="77777777" w:rsidR="007903B9" w:rsidRDefault="007903B9" w:rsidP="007903B9">
      <w:pPr>
        <w:keepNext/>
        <w:tabs>
          <w:tab w:val="left" w:pos="900"/>
        </w:tabs>
        <w:ind w:firstLine="567"/>
        <w:jc w:val="both"/>
        <w:outlineLvl w:val="0"/>
        <w:rPr>
          <w:bCs/>
          <w:kern w:val="32"/>
        </w:rPr>
      </w:pPr>
    </w:p>
    <w:p w14:paraId="2EE8F833" w14:textId="1F08D9CA" w:rsidR="007903B9" w:rsidRDefault="0066342C" w:rsidP="0066342C">
      <w:pPr>
        <w:autoSpaceDE w:val="0"/>
        <w:autoSpaceDN w:val="0"/>
        <w:adjustRightInd w:val="0"/>
        <w:ind w:firstLine="567"/>
        <w:jc w:val="both"/>
        <w:rPr>
          <w:bCs/>
          <w:kern w:val="32"/>
        </w:rPr>
      </w:pPr>
      <w:r>
        <w:rPr>
          <w:bCs/>
          <w:kern w:val="32"/>
        </w:rPr>
        <w:t xml:space="preserve">В соответствии с частью 5-1 статьи 26, частью 5-1 статьи 28 </w:t>
      </w:r>
      <w:r>
        <w:rPr>
          <w:rFonts w:eastAsiaTheme="minorHAnsi"/>
          <w:lang w:eastAsia="en-US"/>
        </w:rPr>
        <w:t xml:space="preserve">Закона Санкт-Петербурга от 23.09.2009 N 420-79 "Об организации местного самоуправления в Санкт-Петербурге", </w:t>
      </w:r>
      <w:r w:rsidR="007903B9">
        <w:rPr>
          <w:bCs/>
          <w:kern w:val="32"/>
        </w:rPr>
        <w:t>Устав</w:t>
      </w:r>
      <w:r>
        <w:rPr>
          <w:bCs/>
          <w:kern w:val="32"/>
        </w:rPr>
        <w:t>ом</w:t>
      </w:r>
      <w:r w:rsidR="007903B9">
        <w:rPr>
          <w:bCs/>
          <w:kern w:val="32"/>
        </w:rPr>
        <w:t xml:space="preserve"> внутригородского муниципального образования Санкт-Петербурга муниципальный округ Северный, Муниципальный Совет </w:t>
      </w:r>
    </w:p>
    <w:p w14:paraId="3A8696F7" w14:textId="77777777" w:rsidR="007903B9" w:rsidRDefault="007903B9" w:rsidP="0066342C">
      <w:pPr>
        <w:tabs>
          <w:tab w:val="left" w:pos="900"/>
        </w:tabs>
        <w:ind w:firstLine="567"/>
        <w:jc w:val="center"/>
        <w:rPr>
          <w:b/>
        </w:rPr>
      </w:pPr>
    </w:p>
    <w:p w14:paraId="585A64C9" w14:textId="77777777" w:rsidR="007903B9" w:rsidRDefault="007903B9" w:rsidP="0066342C">
      <w:pPr>
        <w:tabs>
          <w:tab w:val="left" w:pos="900"/>
        </w:tabs>
        <w:ind w:firstLine="567"/>
        <w:rPr>
          <w:b/>
        </w:rPr>
      </w:pPr>
      <w:r>
        <w:rPr>
          <w:b/>
        </w:rPr>
        <w:t>РЕШИЛ:</w:t>
      </w:r>
    </w:p>
    <w:p w14:paraId="1ED951CE" w14:textId="77777777" w:rsidR="007903B9" w:rsidRDefault="007903B9" w:rsidP="0066342C">
      <w:pPr>
        <w:tabs>
          <w:tab w:val="left" w:pos="900"/>
        </w:tabs>
        <w:ind w:firstLine="567"/>
      </w:pPr>
    </w:p>
    <w:p w14:paraId="12241D10" w14:textId="21C03B94" w:rsidR="007903B9" w:rsidRDefault="00E5505B" w:rsidP="0066342C">
      <w:pPr>
        <w:tabs>
          <w:tab w:val="left" w:pos="851"/>
          <w:tab w:val="left" w:pos="1134"/>
        </w:tabs>
        <w:ind w:firstLine="567"/>
        <w:jc w:val="both"/>
        <w:outlineLvl w:val="0"/>
      </w:pPr>
      <w:r>
        <w:t>1.</w:t>
      </w:r>
      <w:r w:rsidR="007903B9">
        <w:t xml:space="preserve">Принять ежегодный отчет </w:t>
      </w:r>
      <w:proofErr w:type="spellStart"/>
      <w:r w:rsidR="007903B9">
        <w:t>И.О.Главы</w:t>
      </w:r>
      <w:proofErr w:type="spellEnd"/>
      <w:r w:rsidR="007903B9">
        <w:t xml:space="preserve"> Местной администрации внутригородского муниципального образования Санкт-Петербурга муниципальный округ Северный за 2017 год согласно Приложению к настоящему решению.</w:t>
      </w:r>
    </w:p>
    <w:p w14:paraId="0E7B9E65" w14:textId="1204D501" w:rsidR="007903B9" w:rsidRDefault="007903B9" w:rsidP="0066342C">
      <w:pPr>
        <w:numPr>
          <w:ilvl w:val="0"/>
          <w:numId w:val="6"/>
        </w:numPr>
        <w:tabs>
          <w:tab w:val="left" w:pos="900"/>
          <w:tab w:val="left" w:pos="1134"/>
        </w:tabs>
        <w:ind w:left="0" w:firstLine="567"/>
        <w:jc w:val="both"/>
        <w:outlineLvl w:val="0"/>
      </w:pPr>
      <w:r>
        <w:t xml:space="preserve">Деятельность </w:t>
      </w:r>
      <w:proofErr w:type="spellStart"/>
      <w:r>
        <w:t>И.О.Главы</w:t>
      </w:r>
      <w:proofErr w:type="spellEnd"/>
      <w:r>
        <w:t xml:space="preserve"> Местной администрации в 2017 году признать удовлетворительной.</w:t>
      </w:r>
    </w:p>
    <w:p w14:paraId="37784948" w14:textId="7A7BABDE" w:rsidR="007903B9" w:rsidRDefault="007903B9" w:rsidP="0066342C">
      <w:pPr>
        <w:numPr>
          <w:ilvl w:val="0"/>
          <w:numId w:val="6"/>
        </w:numPr>
        <w:tabs>
          <w:tab w:val="left" w:pos="900"/>
          <w:tab w:val="left" w:pos="1134"/>
        </w:tabs>
        <w:ind w:left="0" w:firstLine="567"/>
        <w:jc w:val="both"/>
        <w:outlineLvl w:val="0"/>
      </w:pPr>
      <w:r>
        <w:t>Деятельность Местной администрации в 2017 году признать удовлетворительной.</w:t>
      </w:r>
    </w:p>
    <w:p w14:paraId="44DEEC80" w14:textId="77777777" w:rsidR="007903B9" w:rsidRDefault="007903B9" w:rsidP="0066342C">
      <w:pPr>
        <w:numPr>
          <w:ilvl w:val="0"/>
          <w:numId w:val="6"/>
        </w:numPr>
        <w:tabs>
          <w:tab w:val="left" w:pos="900"/>
          <w:tab w:val="left" w:pos="1080"/>
        </w:tabs>
        <w:ind w:left="0" w:firstLine="567"/>
        <w:jc w:val="both"/>
      </w:pPr>
      <w:r>
        <w:t>Настоящее решение вступает в силу после его официального опубликования.</w:t>
      </w:r>
    </w:p>
    <w:p w14:paraId="3723D3ED" w14:textId="5518C243" w:rsidR="007903B9" w:rsidRDefault="007903B9" w:rsidP="007903B9">
      <w:pPr>
        <w:numPr>
          <w:ilvl w:val="0"/>
          <w:numId w:val="6"/>
        </w:numPr>
        <w:tabs>
          <w:tab w:val="left" w:pos="900"/>
          <w:tab w:val="left" w:pos="1080"/>
        </w:tabs>
        <w:ind w:left="0" w:firstLine="567"/>
        <w:jc w:val="both"/>
      </w:pPr>
      <w:r>
        <w:t xml:space="preserve">Контроль за исполнением решения возложить на </w:t>
      </w:r>
      <w:proofErr w:type="spellStart"/>
      <w:r>
        <w:t>И.О.Главы</w:t>
      </w:r>
      <w:proofErr w:type="spellEnd"/>
      <w:r>
        <w:t xml:space="preserve"> Местной администрации внутригородского муниципального образования Санкт-Петербурга муниципальный округ Северный.</w:t>
      </w:r>
    </w:p>
    <w:p w14:paraId="7BF4279D" w14:textId="77777777" w:rsidR="0039580D" w:rsidRPr="0039580D" w:rsidRDefault="0039580D" w:rsidP="0039580D">
      <w:pPr>
        <w:pStyle w:val="ac"/>
        <w:tabs>
          <w:tab w:val="left" w:pos="0"/>
          <w:tab w:val="left" w:pos="851"/>
          <w:tab w:val="left" w:pos="1080"/>
        </w:tabs>
        <w:spacing w:after="0"/>
        <w:ind w:left="567" w:firstLine="567"/>
        <w:jc w:val="both"/>
        <w:rPr>
          <w:sz w:val="24"/>
          <w:szCs w:val="24"/>
        </w:rPr>
      </w:pPr>
    </w:p>
    <w:p w14:paraId="60A0AAAB" w14:textId="77777777" w:rsidR="0039580D" w:rsidRPr="0039580D" w:rsidRDefault="0039580D" w:rsidP="0039580D">
      <w:pPr>
        <w:pStyle w:val="ac"/>
        <w:tabs>
          <w:tab w:val="left" w:pos="0"/>
          <w:tab w:val="left" w:pos="851"/>
          <w:tab w:val="left" w:pos="1080"/>
        </w:tabs>
        <w:spacing w:after="0"/>
        <w:ind w:left="567" w:firstLine="567"/>
        <w:jc w:val="both"/>
        <w:rPr>
          <w:sz w:val="24"/>
          <w:szCs w:val="24"/>
        </w:rPr>
      </w:pPr>
    </w:p>
    <w:p w14:paraId="0EC04CE6" w14:textId="77777777" w:rsidR="0039580D" w:rsidRPr="0039580D" w:rsidRDefault="0039580D" w:rsidP="0039580D">
      <w:pPr>
        <w:ind w:firstLine="567"/>
        <w:rPr>
          <w:b/>
        </w:rPr>
      </w:pPr>
      <w:proofErr w:type="spellStart"/>
      <w:r w:rsidRPr="0039580D">
        <w:rPr>
          <w:b/>
        </w:rPr>
        <w:t>И.О.Главы</w:t>
      </w:r>
      <w:proofErr w:type="spellEnd"/>
      <w:r w:rsidRPr="0039580D">
        <w:rPr>
          <w:b/>
        </w:rPr>
        <w:t xml:space="preserve"> муниципального образования, </w:t>
      </w:r>
    </w:p>
    <w:p w14:paraId="0252C0D1" w14:textId="77777777" w:rsidR="0039580D" w:rsidRPr="0039580D" w:rsidRDefault="0039580D" w:rsidP="0039580D">
      <w:pPr>
        <w:ind w:firstLine="567"/>
        <w:rPr>
          <w:b/>
        </w:rPr>
      </w:pPr>
      <w:r w:rsidRPr="0039580D">
        <w:rPr>
          <w:b/>
        </w:rPr>
        <w:t xml:space="preserve">исполняющего полномочия </w:t>
      </w:r>
    </w:p>
    <w:p w14:paraId="3BBBBA50" w14:textId="77777777" w:rsidR="0039580D" w:rsidRPr="0039580D" w:rsidRDefault="0039580D" w:rsidP="0039580D">
      <w:pPr>
        <w:ind w:firstLine="567"/>
        <w:rPr>
          <w:b/>
        </w:rPr>
      </w:pPr>
      <w:r w:rsidRPr="0039580D">
        <w:rPr>
          <w:b/>
        </w:rPr>
        <w:t>председателя Муниципального Совета                                               Т.Ф.Ануфриева</w:t>
      </w:r>
    </w:p>
    <w:p w14:paraId="323BA954" w14:textId="35E322BF" w:rsidR="00F6541E" w:rsidRPr="00AD398C" w:rsidRDefault="00F6541E" w:rsidP="00F1270A">
      <w:pPr>
        <w:ind w:left="567"/>
        <w:rPr>
          <w:b/>
        </w:rPr>
      </w:pPr>
    </w:p>
    <w:p w14:paraId="46FDC322" w14:textId="77777777" w:rsidR="002C4626" w:rsidRPr="00B73370" w:rsidRDefault="002C4626" w:rsidP="002C4626">
      <w:pPr>
        <w:pStyle w:val="a3"/>
        <w:jc w:val="right"/>
        <w:rPr>
          <w:b w:val="0"/>
          <w:sz w:val="20"/>
        </w:rPr>
        <w:sectPr w:rsidR="002C4626" w:rsidRPr="00B73370" w:rsidSect="00990B6E">
          <w:pgSz w:w="11906" w:h="16838"/>
          <w:pgMar w:top="1134" w:right="566" w:bottom="1134" w:left="1701" w:header="708" w:footer="708" w:gutter="0"/>
          <w:cols w:space="708"/>
          <w:docGrid w:linePitch="360"/>
        </w:sectPr>
      </w:pPr>
    </w:p>
    <w:p w14:paraId="51DA2E56" w14:textId="77777777" w:rsidR="000D00B7" w:rsidRPr="000D00B7" w:rsidRDefault="000D00B7" w:rsidP="000D00B7">
      <w:pPr>
        <w:pStyle w:val="a3"/>
        <w:jc w:val="right"/>
        <w:rPr>
          <w:b w:val="0"/>
          <w:sz w:val="20"/>
          <w:szCs w:val="20"/>
        </w:rPr>
      </w:pPr>
      <w:r w:rsidRPr="000D00B7">
        <w:rPr>
          <w:b w:val="0"/>
          <w:sz w:val="20"/>
          <w:szCs w:val="20"/>
        </w:rPr>
        <w:lastRenderedPageBreak/>
        <w:t xml:space="preserve">Приложение </w:t>
      </w:r>
    </w:p>
    <w:p w14:paraId="3A30891D" w14:textId="77777777" w:rsidR="000D00B7" w:rsidRPr="000D00B7" w:rsidRDefault="000D00B7" w:rsidP="000D00B7">
      <w:pPr>
        <w:pStyle w:val="a3"/>
        <w:jc w:val="right"/>
        <w:rPr>
          <w:b w:val="0"/>
          <w:sz w:val="20"/>
          <w:szCs w:val="20"/>
        </w:rPr>
      </w:pPr>
      <w:r w:rsidRPr="000D00B7">
        <w:rPr>
          <w:b w:val="0"/>
          <w:sz w:val="20"/>
          <w:szCs w:val="20"/>
        </w:rPr>
        <w:t>к решению Муниципального Совета</w:t>
      </w:r>
    </w:p>
    <w:p w14:paraId="17D04971" w14:textId="2B5AA85E" w:rsidR="00B73370" w:rsidRPr="00B73370" w:rsidRDefault="00314451" w:rsidP="000D00B7">
      <w:pPr>
        <w:pStyle w:val="a3"/>
        <w:jc w:val="right"/>
      </w:pPr>
      <w:r>
        <w:rPr>
          <w:b w:val="0"/>
          <w:sz w:val="20"/>
          <w:szCs w:val="20"/>
        </w:rPr>
        <w:t>от "</w:t>
      </w:r>
      <w:r w:rsidR="0058618C">
        <w:rPr>
          <w:b w:val="0"/>
          <w:sz w:val="20"/>
          <w:szCs w:val="20"/>
        </w:rPr>
        <w:t>19</w:t>
      </w:r>
      <w:r w:rsidR="00AA0960">
        <w:rPr>
          <w:b w:val="0"/>
          <w:sz w:val="20"/>
          <w:szCs w:val="20"/>
        </w:rPr>
        <w:t xml:space="preserve">" </w:t>
      </w:r>
      <w:r w:rsidR="0058618C">
        <w:rPr>
          <w:b w:val="0"/>
          <w:sz w:val="20"/>
          <w:szCs w:val="20"/>
        </w:rPr>
        <w:t xml:space="preserve">февраля </w:t>
      </w:r>
      <w:r w:rsidR="00AA0960">
        <w:rPr>
          <w:b w:val="0"/>
          <w:sz w:val="20"/>
          <w:szCs w:val="20"/>
        </w:rPr>
        <w:t xml:space="preserve"> 201</w:t>
      </w:r>
      <w:r w:rsidR="0058618C">
        <w:rPr>
          <w:b w:val="0"/>
          <w:sz w:val="20"/>
          <w:szCs w:val="20"/>
        </w:rPr>
        <w:t>8</w:t>
      </w:r>
      <w:r w:rsidR="004F16EE">
        <w:rPr>
          <w:b w:val="0"/>
          <w:sz w:val="20"/>
          <w:szCs w:val="20"/>
        </w:rPr>
        <w:t xml:space="preserve"> №099</w:t>
      </w:r>
      <w:r w:rsidR="000D00B7" w:rsidRPr="000D00B7">
        <w:rPr>
          <w:b w:val="0"/>
          <w:sz w:val="20"/>
          <w:szCs w:val="20"/>
        </w:rPr>
        <w:t>-0</w:t>
      </w:r>
      <w:r w:rsidR="0058618C">
        <w:rPr>
          <w:b w:val="0"/>
          <w:sz w:val="20"/>
          <w:szCs w:val="20"/>
        </w:rPr>
        <w:t>12</w:t>
      </w:r>
      <w:r w:rsidR="004F16EE">
        <w:rPr>
          <w:b w:val="0"/>
          <w:sz w:val="20"/>
          <w:szCs w:val="20"/>
        </w:rPr>
        <w:t>-5-2018</w:t>
      </w:r>
    </w:p>
    <w:p w14:paraId="365203DF" w14:textId="77777777" w:rsidR="000F13CC" w:rsidRDefault="000F13CC" w:rsidP="00B73370">
      <w:pPr>
        <w:pStyle w:val="a3"/>
        <w:rPr>
          <w:sz w:val="24"/>
        </w:rPr>
      </w:pPr>
    </w:p>
    <w:p w14:paraId="10BB15A3" w14:textId="77777777" w:rsidR="00A82EEA" w:rsidRDefault="00A82EEA" w:rsidP="00A82EEA">
      <w:pPr>
        <w:rPr>
          <w:sz w:val="20"/>
          <w:lang w:eastAsia="en-US"/>
        </w:rPr>
      </w:pPr>
    </w:p>
    <w:p w14:paraId="7439B6C0" w14:textId="77777777" w:rsidR="00A82EEA" w:rsidRDefault="00A82EEA" w:rsidP="00A82EEA">
      <w:pPr>
        <w:rPr>
          <w:sz w:val="20"/>
          <w:lang w:eastAsia="en-US"/>
        </w:rPr>
      </w:pPr>
    </w:p>
    <w:p w14:paraId="6524C7DA" w14:textId="06E3864E" w:rsidR="00A82EEA" w:rsidRDefault="00A82EEA" w:rsidP="001E6AAF">
      <w:pPr>
        <w:widowControl w:val="0"/>
        <w:ind w:firstLine="567"/>
        <w:jc w:val="center"/>
        <w:rPr>
          <w:b/>
        </w:rPr>
      </w:pPr>
      <w:r>
        <w:rPr>
          <w:b/>
        </w:rPr>
        <w:t xml:space="preserve">Ежегодный отчет </w:t>
      </w:r>
      <w:proofErr w:type="spellStart"/>
      <w:r>
        <w:rPr>
          <w:b/>
        </w:rPr>
        <w:t>И.О.Главы</w:t>
      </w:r>
      <w:proofErr w:type="spellEnd"/>
      <w:r>
        <w:rPr>
          <w:b/>
        </w:rPr>
        <w:t xml:space="preserve"> Местной администрации </w:t>
      </w:r>
    </w:p>
    <w:p w14:paraId="4F13E9CF" w14:textId="77777777" w:rsidR="00A82EEA" w:rsidRDefault="00A82EEA" w:rsidP="001E6AAF">
      <w:pPr>
        <w:widowControl w:val="0"/>
        <w:ind w:firstLine="567"/>
        <w:jc w:val="center"/>
        <w:rPr>
          <w:b/>
        </w:rPr>
      </w:pPr>
      <w:r>
        <w:rPr>
          <w:b/>
        </w:rPr>
        <w:t xml:space="preserve">внутригородского муниципального образования Санкт-Петербурга </w:t>
      </w:r>
    </w:p>
    <w:p w14:paraId="49FD8E74" w14:textId="6C5AE09B" w:rsidR="00A82EEA" w:rsidRDefault="00A82EEA" w:rsidP="001E6AAF">
      <w:pPr>
        <w:widowControl w:val="0"/>
        <w:ind w:firstLine="567"/>
        <w:jc w:val="center"/>
        <w:rPr>
          <w:b/>
        </w:rPr>
      </w:pPr>
      <w:r>
        <w:rPr>
          <w:b/>
        </w:rPr>
        <w:t>муниципальный округ Северный</w:t>
      </w:r>
    </w:p>
    <w:p w14:paraId="1F4ED355" w14:textId="77777777" w:rsidR="00A82EEA" w:rsidRDefault="00A82EEA" w:rsidP="001E6AAF">
      <w:pPr>
        <w:widowControl w:val="0"/>
        <w:ind w:firstLine="567"/>
        <w:jc w:val="center"/>
        <w:rPr>
          <w:b/>
        </w:rPr>
      </w:pPr>
      <w:r>
        <w:rPr>
          <w:b/>
        </w:rPr>
        <w:t>за 2017 год</w:t>
      </w:r>
    </w:p>
    <w:p w14:paraId="2E0E1987" w14:textId="77777777" w:rsidR="00A82EEA" w:rsidRDefault="00A82EEA" w:rsidP="001E6AAF">
      <w:pPr>
        <w:widowControl w:val="0"/>
        <w:tabs>
          <w:tab w:val="left" w:pos="993"/>
        </w:tabs>
        <w:ind w:firstLine="567"/>
        <w:jc w:val="center"/>
        <w:rPr>
          <w:b/>
          <w:u w:val="single"/>
        </w:rPr>
      </w:pPr>
    </w:p>
    <w:p w14:paraId="6DF62BFA" w14:textId="77777777" w:rsidR="00A82EEA" w:rsidRPr="00D510FD" w:rsidRDefault="00A82EEA" w:rsidP="001E6AAF">
      <w:pPr>
        <w:widowControl w:val="0"/>
        <w:tabs>
          <w:tab w:val="left" w:pos="993"/>
        </w:tabs>
        <w:ind w:firstLine="567"/>
        <w:jc w:val="center"/>
        <w:rPr>
          <w:b/>
        </w:rPr>
      </w:pPr>
      <w:r w:rsidRPr="00D510FD">
        <w:rPr>
          <w:b/>
        </w:rPr>
        <w:t>Введение</w:t>
      </w:r>
    </w:p>
    <w:p w14:paraId="18021128" w14:textId="77777777" w:rsidR="00A82EEA" w:rsidRDefault="00A82EEA" w:rsidP="001E6AAF">
      <w:pPr>
        <w:widowControl w:val="0"/>
        <w:tabs>
          <w:tab w:val="left" w:pos="993"/>
        </w:tabs>
        <w:ind w:firstLine="567"/>
        <w:jc w:val="both"/>
      </w:pPr>
      <w:r>
        <w:t xml:space="preserve">В соответствии с законодательством органы местного самоуправления ежегодно отчитываются об итогах социально-экономического развития территории муниципального образования. </w:t>
      </w:r>
    </w:p>
    <w:p w14:paraId="2258DE69" w14:textId="7DA06BE3" w:rsidR="00A82EEA" w:rsidRDefault="00A82EEA" w:rsidP="001E6AAF">
      <w:pPr>
        <w:widowControl w:val="0"/>
        <w:tabs>
          <w:tab w:val="left" w:pos="993"/>
        </w:tabs>
        <w:ind w:firstLine="567"/>
        <w:jc w:val="both"/>
      </w:pPr>
      <w:r>
        <w:t xml:space="preserve">Исполнительно-распорядительным органом внутригородского муниципального образования Санкт-Петербурга муниципальный округ Северный (далее – МО </w:t>
      </w:r>
      <w:proofErr w:type="spellStart"/>
      <w:r>
        <w:t>МО</w:t>
      </w:r>
      <w:proofErr w:type="spellEnd"/>
      <w:r>
        <w:t xml:space="preserve"> Северный) является Местная администрация, возглавляемая </w:t>
      </w:r>
      <w:proofErr w:type="spellStart"/>
      <w:r>
        <w:t>И.О.Главы</w:t>
      </w:r>
      <w:proofErr w:type="spellEnd"/>
      <w:r>
        <w:t xml:space="preserve"> Местной Администрации, действующего на принципе единоначалия. Местная Администрация Уставом МО </w:t>
      </w:r>
      <w:proofErr w:type="spellStart"/>
      <w:r>
        <w:t>МО</w:t>
      </w:r>
      <w:proofErr w:type="spellEnd"/>
      <w:r>
        <w:t xml:space="preserve"> Северный в соответствии с действующим законодательством наделена полномочиями по решению </w:t>
      </w:r>
      <w:r w:rsidRPr="00A82EEA">
        <w:t>вопросов местного значения</w:t>
      </w:r>
      <w:r>
        <w:t xml:space="preserve"> и отдельными государственными полномочиями, переданными органам местного самоуправления законами Санкт-Петербурга.</w:t>
      </w:r>
    </w:p>
    <w:p w14:paraId="4659226F" w14:textId="030C25BF" w:rsidR="00A82EEA" w:rsidRDefault="00A82EEA" w:rsidP="001E6AAF">
      <w:pPr>
        <w:widowControl w:val="0"/>
        <w:tabs>
          <w:tab w:val="left" w:pos="993"/>
        </w:tabs>
        <w:ind w:firstLine="567"/>
        <w:jc w:val="both"/>
      </w:pPr>
      <w:r>
        <w:t xml:space="preserve">В соответствии с федеральным законодательством, законодательством Санкт-Петербурга и Уставом МО </w:t>
      </w:r>
      <w:proofErr w:type="spellStart"/>
      <w:r>
        <w:t>МО</w:t>
      </w:r>
      <w:proofErr w:type="spellEnd"/>
      <w:r>
        <w:t xml:space="preserve"> Северный Глава Местной администрации представляет Муниципальному Совету ежегодный отчет о результатах своей деятельности и деятельности Местной администрации, подлежащий официальному опубликованию. </w:t>
      </w:r>
    </w:p>
    <w:p w14:paraId="648AD051" w14:textId="393FF394" w:rsidR="00A82EEA" w:rsidRDefault="00A82EEA" w:rsidP="001E6AAF">
      <w:pPr>
        <w:widowControl w:val="0"/>
        <w:tabs>
          <w:tab w:val="left" w:pos="993"/>
        </w:tabs>
        <w:ind w:firstLine="567"/>
        <w:jc w:val="both"/>
      </w:pPr>
      <w:r w:rsidRPr="006A3AF3">
        <w:t>Структуру Местной администрации в 2017 году составляли 4 структурных подразделения, 3 из которых осуществляют непосредственную реализацию вопросов местного значения и переданных Местной администрации Законами Санкт-Петербурга отдельных государственных полномочий, а на 1 возложены</w:t>
      </w:r>
      <w:r>
        <w:t xml:space="preserve"> вопросы обеспечения деятельности ОМСУ (бухгалтерский учет и отчетность).</w:t>
      </w:r>
    </w:p>
    <w:p w14:paraId="3C66A505" w14:textId="58954189" w:rsidR="00A82EEA" w:rsidRDefault="00A82EEA" w:rsidP="001E6AAF">
      <w:pPr>
        <w:widowControl w:val="0"/>
        <w:tabs>
          <w:tab w:val="left" w:pos="993"/>
        </w:tabs>
        <w:ind w:firstLine="567"/>
        <w:jc w:val="both"/>
      </w:pPr>
      <w:r>
        <w:t xml:space="preserve">На конец 2017 года должности муниципальной службы в Местной Администрации замещало </w:t>
      </w:r>
      <w:r w:rsidR="00D90658">
        <w:t>12</w:t>
      </w:r>
      <w:r>
        <w:t xml:space="preserve"> человека, из них </w:t>
      </w:r>
      <w:r w:rsidR="00D90658">
        <w:t>11</w:t>
      </w:r>
      <w:r>
        <w:t xml:space="preserve"> с высшим образованием.</w:t>
      </w:r>
    </w:p>
    <w:p w14:paraId="0FB32827" w14:textId="77777777" w:rsidR="00D510FD" w:rsidRDefault="00D510FD" w:rsidP="001E6AAF">
      <w:pPr>
        <w:widowControl w:val="0"/>
        <w:tabs>
          <w:tab w:val="left" w:pos="993"/>
        </w:tabs>
        <w:ind w:firstLine="567"/>
        <w:jc w:val="both"/>
      </w:pPr>
    </w:p>
    <w:p w14:paraId="22E724E8" w14:textId="77777777" w:rsidR="00D510FD" w:rsidRDefault="00D510FD" w:rsidP="001E6AAF">
      <w:pPr>
        <w:pStyle w:val="af"/>
        <w:numPr>
          <w:ilvl w:val="0"/>
          <w:numId w:val="9"/>
        </w:numPr>
        <w:tabs>
          <w:tab w:val="left" w:pos="-5812"/>
        </w:tabs>
        <w:jc w:val="center"/>
        <w:rPr>
          <w:b/>
          <w:bCs/>
        </w:rPr>
      </w:pPr>
      <w:r w:rsidRPr="00F54DED">
        <w:rPr>
          <w:b/>
          <w:bCs/>
        </w:rPr>
        <w:t>Финансово-экономическ</w:t>
      </w:r>
      <w:r>
        <w:rPr>
          <w:b/>
          <w:bCs/>
        </w:rPr>
        <w:t>ие</w:t>
      </w:r>
      <w:r w:rsidRPr="00F54DED">
        <w:rPr>
          <w:b/>
          <w:bCs/>
        </w:rPr>
        <w:t xml:space="preserve"> вопросы</w:t>
      </w:r>
    </w:p>
    <w:p w14:paraId="7547DBBF" w14:textId="4C306D6A" w:rsidR="00E248F3" w:rsidRDefault="00D510FD" w:rsidP="001E6AAF">
      <w:pPr>
        <w:ind w:firstLine="567"/>
        <w:jc w:val="both"/>
      </w:pPr>
      <w:r w:rsidRPr="00F54DED">
        <w:t>На 201</w:t>
      </w:r>
      <w:r>
        <w:t>7</w:t>
      </w:r>
      <w:r w:rsidRPr="00F54DED">
        <w:t xml:space="preserve"> год утверждены доходы местного бюджета в сумме </w:t>
      </w:r>
      <w:r w:rsidRPr="00E248F3">
        <w:rPr>
          <w:b/>
        </w:rPr>
        <w:t>93 506,4</w:t>
      </w:r>
      <w:r w:rsidR="00E248F3">
        <w:t xml:space="preserve"> </w:t>
      </w:r>
      <w:r w:rsidRPr="00F54DED">
        <w:t>тыс. руб., при этом</w:t>
      </w:r>
      <w:r w:rsidR="00E248F3">
        <w:t>:</w:t>
      </w:r>
    </w:p>
    <w:p w14:paraId="4B9AAF7E" w14:textId="77777777" w:rsidR="00E248F3" w:rsidRDefault="00D510FD" w:rsidP="001E6AAF">
      <w:pPr>
        <w:ind w:firstLine="567"/>
        <w:jc w:val="both"/>
      </w:pPr>
      <w:r w:rsidRPr="00F44A0D">
        <w:t>82,4%</w:t>
      </w:r>
      <w:r w:rsidR="00E248F3">
        <w:t xml:space="preserve"> </w:t>
      </w:r>
      <w:r w:rsidRPr="00F44A0D">
        <w:t>-</w:t>
      </w:r>
      <w:r w:rsidRPr="00F54DED">
        <w:t xml:space="preserve"> собственные доходы местного бюджета (</w:t>
      </w:r>
      <w:r w:rsidRPr="00F44A0D">
        <w:t>77011,6тыс. руб</w:t>
      </w:r>
      <w:r w:rsidRPr="00F54DED">
        <w:t xml:space="preserve">.); </w:t>
      </w:r>
    </w:p>
    <w:p w14:paraId="7396BB50" w14:textId="084B4F5E" w:rsidR="00D510FD" w:rsidRPr="00F54DED" w:rsidRDefault="00D510FD" w:rsidP="001E6AAF">
      <w:pPr>
        <w:ind w:firstLine="567"/>
        <w:jc w:val="both"/>
      </w:pPr>
      <w:r>
        <w:t>17,6</w:t>
      </w:r>
      <w:r w:rsidRPr="00030033">
        <w:t>%</w:t>
      </w:r>
      <w:r w:rsidRPr="00F54DED">
        <w:t>- безвозмездные перечисления из бюджета Санкт-Петербурга (</w:t>
      </w:r>
      <w:r>
        <w:t xml:space="preserve">16494,8 </w:t>
      </w:r>
      <w:r w:rsidRPr="00030033">
        <w:t>тыс. руб</w:t>
      </w:r>
      <w:r w:rsidRPr="00F54DED">
        <w:t xml:space="preserve">.), в том числе: </w:t>
      </w:r>
    </w:p>
    <w:p w14:paraId="789CE884" w14:textId="7AA0E8A4" w:rsidR="00D510FD" w:rsidRPr="00F54DED" w:rsidRDefault="00D510FD" w:rsidP="001E6AAF">
      <w:pPr>
        <w:pStyle w:val="af"/>
        <w:numPr>
          <w:ilvl w:val="0"/>
          <w:numId w:val="16"/>
        </w:numPr>
        <w:ind w:left="0" w:firstLine="567"/>
        <w:jc w:val="both"/>
      </w:pPr>
      <w:r w:rsidRPr="00F54DED">
        <w:t xml:space="preserve">субвенции на выполнение ОМСУ отдельных государственных полномочий Санкт-Петербурга по организации и осуществлению деятельности по опеке и попечительству, на содержание ребенка в семье опекуна и приемной семье, а также вознаграждение, причитающееся приемному родителю в сумме </w:t>
      </w:r>
      <w:r w:rsidRPr="0034388A">
        <w:t>16494,8</w:t>
      </w:r>
      <w:r w:rsidRPr="00F54DED">
        <w:t>тыс. руб.;</w:t>
      </w:r>
    </w:p>
    <w:p w14:paraId="369104EB" w14:textId="2FB0EF2C" w:rsidR="00D510FD" w:rsidRPr="00F54DED" w:rsidRDefault="00D510FD" w:rsidP="001E6AAF">
      <w:pPr>
        <w:pStyle w:val="af"/>
        <w:numPr>
          <w:ilvl w:val="0"/>
          <w:numId w:val="16"/>
        </w:numPr>
        <w:ind w:left="0" w:firstLine="567"/>
        <w:jc w:val="both"/>
      </w:pPr>
      <w:r w:rsidRPr="00F54DED">
        <w:t>субвенции на выполнение ОМСУ отдельного государств</w:t>
      </w:r>
      <w:r w:rsidR="00E248F3">
        <w:t>енного полномочия</w:t>
      </w:r>
      <w:r w:rsidRPr="00F54DED">
        <w:t xml:space="preserve">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сумме 6,</w:t>
      </w:r>
      <w:r>
        <w:t>5</w:t>
      </w:r>
      <w:r w:rsidRPr="00F54DED">
        <w:t xml:space="preserve"> </w:t>
      </w:r>
      <w:proofErr w:type="spellStart"/>
      <w:r w:rsidRPr="00F54DED">
        <w:t>тыс.руб</w:t>
      </w:r>
      <w:proofErr w:type="spellEnd"/>
      <w:r w:rsidRPr="00F54DED">
        <w:t xml:space="preserve">. </w:t>
      </w:r>
    </w:p>
    <w:p w14:paraId="747673AD" w14:textId="78896528" w:rsidR="00D510FD" w:rsidRPr="00F54DED" w:rsidRDefault="00D510FD" w:rsidP="001E6AAF">
      <w:pPr>
        <w:ind w:firstLine="567"/>
        <w:jc w:val="both"/>
      </w:pPr>
      <w:r w:rsidRPr="00F54DED">
        <w:t xml:space="preserve">Расходные обязательства местного бюджета по </w:t>
      </w:r>
      <w:r>
        <w:t>основным разделам исполнены в 2017 году на 99,5% и</w:t>
      </w:r>
      <w:r w:rsidR="00E248F3">
        <w:t xml:space="preserve"> </w:t>
      </w:r>
      <w:r w:rsidRPr="00C65A1E">
        <w:t>составили</w:t>
      </w:r>
      <w:r w:rsidR="00E248F3">
        <w:t xml:space="preserve"> </w:t>
      </w:r>
      <w:r w:rsidRPr="00E248F3">
        <w:rPr>
          <w:b/>
        </w:rPr>
        <w:t>93070,7</w:t>
      </w:r>
      <w:r w:rsidR="00E248F3">
        <w:t xml:space="preserve"> </w:t>
      </w:r>
      <w:r w:rsidRPr="00F54DED">
        <w:t>тыс</w:t>
      </w:r>
      <w:r>
        <w:t xml:space="preserve">. </w:t>
      </w:r>
      <w:r w:rsidRPr="00F54DED">
        <w:t>руб.</w:t>
      </w:r>
    </w:p>
    <w:p w14:paraId="7F40988C" w14:textId="2E1574FF" w:rsidR="00D510FD" w:rsidRPr="00F54DED" w:rsidRDefault="00D510FD" w:rsidP="001E6AAF">
      <w:pPr>
        <w:ind w:firstLine="567"/>
        <w:jc w:val="both"/>
      </w:pPr>
      <w:r w:rsidRPr="00F54DED">
        <w:t>Приоритетными направлениями расходования бюджетных средств в отчетном периоде традиционно являлись работы по благоустройству придомовых и дворовых территорий муниципал</w:t>
      </w:r>
      <w:r w:rsidR="00E248F3">
        <w:t>ьного образования, обустройству</w:t>
      </w:r>
      <w:r w:rsidRPr="00F54DED">
        <w:t xml:space="preserve"> детских и спортивных площадок, обеспечению </w:t>
      </w:r>
      <w:r w:rsidRPr="00F54DED">
        <w:lastRenderedPageBreak/>
        <w:t xml:space="preserve">санитарного благополучия населения, составившие </w:t>
      </w:r>
      <w:r>
        <w:t>62,6</w:t>
      </w:r>
      <w:r w:rsidRPr="00F54DED">
        <w:t xml:space="preserve"> % общего объема расходов местного бюджета.</w:t>
      </w:r>
    </w:p>
    <w:p w14:paraId="6C2937DB" w14:textId="77777777" w:rsidR="00D510FD" w:rsidRDefault="00D510FD" w:rsidP="001E6AAF">
      <w:pPr>
        <w:ind w:firstLine="567"/>
        <w:jc w:val="both"/>
      </w:pPr>
      <w:r w:rsidRPr="00F54DED">
        <w:t>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Санкт-Петербурга полномочий по осуществлению внешнего муниципального финансового контроля</w:t>
      </w:r>
      <w:r>
        <w:t>,</w:t>
      </w:r>
      <w:r w:rsidRPr="00F54DED">
        <w:t xml:space="preserve"> проводит Контрольно-счетная палата Санкт-Петербурга. Внутренний муниципальный финансовый контроль в сфере бюджетных правоотношений является контрольной деятельностью Комитета финансов Санкт-Петербурга, Комитета по социальной политике Санкт-Петербурга, Федерального казначейств</w:t>
      </w:r>
      <w:r>
        <w:t>а и финансового органа Местной а</w:t>
      </w:r>
      <w:r w:rsidRPr="00F54DED">
        <w:t xml:space="preserve">дминистрации. </w:t>
      </w:r>
    </w:p>
    <w:p w14:paraId="0450B649" w14:textId="083635C1" w:rsidR="00D510FD" w:rsidRPr="00D510FD" w:rsidRDefault="00D510FD" w:rsidP="001E6AAF">
      <w:pPr>
        <w:ind w:firstLine="567"/>
        <w:jc w:val="both"/>
      </w:pPr>
      <w:r w:rsidRPr="00D510FD">
        <w:t xml:space="preserve">Летом 2017 года Контрольно-счетной палатой Санкт-Петербурга была проведена «Выборочная проверка формирования и исполнения бюджета внутригородского муниципального образования Санкт-Петербурга муниципальный округ Северный за 2016 год и истекший период 2017 года». Итогом контрольных мероприятий стало выявление целого ряда нарушений действующего законодательства в том числе: </w:t>
      </w:r>
    </w:p>
    <w:p w14:paraId="276DCD63" w14:textId="58C0BE20" w:rsidR="00D510FD" w:rsidRPr="00D510FD" w:rsidRDefault="00D510FD" w:rsidP="001E6AAF">
      <w:pPr>
        <w:pStyle w:val="af"/>
        <w:numPr>
          <w:ilvl w:val="0"/>
          <w:numId w:val="15"/>
        </w:numPr>
        <w:ind w:left="0" w:firstLine="567"/>
        <w:jc w:val="both"/>
      </w:pPr>
      <w:r w:rsidRPr="00D510FD">
        <w:t>нарушение порядка формирования, разработки и утверждения ведомственных целевых и муниципальных программ;</w:t>
      </w:r>
    </w:p>
    <w:p w14:paraId="3A6D11A7" w14:textId="7897756E" w:rsidR="00D510FD" w:rsidRPr="00D510FD" w:rsidRDefault="00D510FD" w:rsidP="001E6AAF">
      <w:pPr>
        <w:pStyle w:val="af"/>
        <w:numPr>
          <w:ilvl w:val="0"/>
          <w:numId w:val="15"/>
        </w:numPr>
        <w:ind w:left="0" w:firstLine="567"/>
        <w:jc w:val="both"/>
      </w:pPr>
      <w:r w:rsidRPr="00D510FD">
        <w:t>несоблюдение порядка составления и ведения бюджетной росписи;</w:t>
      </w:r>
    </w:p>
    <w:p w14:paraId="295DDC67" w14:textId="46D8889C" w:rsidR="00D510FD" w:rsidRPr="00D510FD" w:rsidRDefault="00D510FD" w:rsidP="001E6AAF">
      <w:pPr>
        <w:pStyle w:val="af"/>
        <w:numPr>
          <w:ilvl w:val="0"/>
          <w:numId w:val="15"/>
        </w:numPr>
        <w:ind w:left="0" w:firstLine="567"/>
        <w:jc w:val="both"/>
      </w:pPr>
      <w:r w:rsidRPr="00D510FD">
        <w:t>неосуществление Администрацией бюджетных полномочий главного распорядителя бюджетных средств, предусмотренных ст. 158 БК РФ, в части обеспечения результативности и целевого характера использования бюджетных средств;</w:t>
      </w:r>
    </w:p>
    <w:p w14:paraId="10DD28F9" w14:textId="4BEFFFF3" w:rsidR="00D510FD" w:rsidRPr="00D510FD" w:rsidRDefault="00D510FD" w:rsidP="001E6AAF">
      <w:pPr>
        <w:pStyle w:val="af"/>
        <w:numPr>
          <w:ilvl w:val="0"/>
          <w:numId w:val="15"/>
        </w:numPr>
        <w:ind w:left="0" w:firstLine="567"/>
        <w:jc w:val="both"/>
      </w:pPr>
      <w:r w:rsidRPr="00D510FD">
        <w:t>нарушение порядка применения бюджетной классификации;</w:t>
      </w:r>
    </w:p>
    <w:p w14:paraId="0F798BDC" w14:textId="7E4153A2" w:rsidR="00D510FD" w:rsidRPr="00D510FD" w:rsidRDefault="00D510FD" w:rsidP="001E6AAF">
      <w:pPr>
        <w:pStyle w:val="af"/>
        <w:numPr>
          <w:ilvl w:val="0"/>
          <w:numId w:val="15"/>
        </w:numPr>
        <w:ind w:left="0" w:firstLine="567"/>
        <w:jc w:val="both"/>
      </w:pPr>
      <w:r w:rsidRPr="00D510FD">
        <w:t>непредставление отчета об использовании бюджетных ассигнований резервных фондов местных администраций, прилагаемого к ежеквартальному и годовому отчетам об исполнении бюджета;</w:t>
      </w:r>
    </w:p>
    <w:p w14:paraId="44F741A0" w14:textId="41B3B7D0" w:rsidR="00D510FD" w:rsidRPr="00D510FD" w:rsidRDefault="00D510FD" w:rsidP="001E6AAF">
      <w:pPr>
        <w:pStyle w:val="af"/>
        <w:numPr>
          <w:ilvl w:val="0"/>
          <w:numId w:val="15"/>
        </w:numPr>
        <w:ind w:left="0" w:firstLine="567"/>
        <w:jc w:val="both"/>
      </w:pPr>
      <w:r w:rsidRPr="00D510FD">
        <w:t>нарушение требований организации ведения бухгалтерского учета, требований по оформлению учетной политики;</w:t>
      </w:r>
    </w:p>
    <w:p w14:paraId="5C9D74A2" w14:textId="210BBB2B" w:rsidR="00D510FD" w:rsidRPr="00D510FD" w:rsidRDefault="00D510FD" w:rsidP="001E6AAF">
      <w:pPr>
        <w:pStyle w:val="af"/>
        <w:numPr>
          <w:ilvl w:val="0"/>
          <w:numId w:val="15"/>
        </w:numPr>
        <w:ind w:left="0" w:firstLine="567"/>
        <w:jc w:val="both"/>
      </w:pPr>
      <w:r w:rsidRPr="00D510FD">
        <w:t>нарушение требований, предъявляемых к оформлению фактов хозяйственной жизни первичными учетными документами;</w:t>
      </w:r>
    </w:p>
    <w:p w14:paraId="1F905F11" w14:textId="594EF1D6" w:rsidR="00D510FD" w:rsidRPr="00D510FD" w:rsidRDefault="00D510FD" w:rsidP="001E6AAF">
      <w:pPr>
        <w:pStyle w:val="af"/>
        <w:numPr>
          <w:ilvl w:val="0"/>
          <w:numId w:val="15"/>
        </w:numPr>
        <w:ind w:left="0" w:firstLine="567"/>
        <w:jc w:val="both"/>
      </w:pPr>
      <w:r w:rsidRPr="00D510FD">
        <w:t>нарушения требований, предъявляемых к регистру бухгалтерского учета;</w:t>
      </w:r>
    </w:p>
    <w:p w14:paraId="009BDE74" w14:textId="7AD3925F" w:rsidR="00D510FD" w:rsidRPr="00D510FD" w:rsidRDefault="00D510FD" w:rsidP="001E6AAF">
      <w:pPr>
        <w:pStyle w:val="af"/>
        <w:numPr>
          <w:ilvl w:val="0"/>
          <w:numId w:val="15"/>
        </w:numPr>
        <w:ind w:left="0" w:firstLine="567"/>
        <w:jc w:val="both"/>
      </w:pPr>
      <w:r w:rsidRPr="00D510FD">
        <w:t>грубое нарушение правил ведения бухгалтерского учета, выразившееся в искажении бухгалтерской отчетности не менее чем на 10 процентов;</w:t>
      </w:r>
    </w:p>
    <w:p w14:paraId="76B1C25B" w14:textId="5758C256" w:rsidR="00D510FD" w:rsidRPr="00D510FD" w:rsidRDefault="00D510FD" w:rsidP="001E6AAF">
      <w:pPr>
        <w:pStyle w:val="af"/>
        <w:numPr>
          <w:ilvl w:val="0"/>
          <w:numId w:val="15"/>
        </w:numPr>
        <w:ind w:left="0" w:firstLine="567"/>
        <w:jc w:val="both"/>
      </w:pPr>
      <w:r w:rsidRPr="00D510FD">
        <w:t>нарушения в сфере управления, распоряжения и использования государственной и муниципальной собственности;</w:t>
      </w:r>
    </w:p>
    <w:p w14:paraId="1C7A226F" w14:textId="321C3680" w:rsidR="00D510FD" w:rsidRPr="00D510FD" w:rsidRDefault="00D510FD" w:rsidP="001E6AAF">
      <w:pPr>
        <w:pStyle w:val="af"/>
        <w:numPr>
          <w:ilvl w:val="0"/>
          <w:numId w:val="15"/>
        </w:numPr>
        <w:ind w:left="0" w:firstLine="567"/>
        <w:jc w:val="both"/>
      </w:pPr>
      <w:r w:rsidRPr="00D510FD">
        <w:t>отсутствие муниципальных правовых актов, регулирующих порядок управления и распоряжения муниципальным имуществом;</w:t>
      </w:r>
    </w:p>
    <w:p w14:paraId="1487C7A1" w14:textId="2F6F201E" w:rsidR="00D510FD" w:rsidRPr="00D510FD" w:rsidRDefault="00D510FD" w:rsidP="001E6AAF">
      <w:pPr>
        <w:pStyle w:val="af"/>
        <w:numPr>
          <w:ilvl w:val="0"/>
          <w:numId w:val="15"/>
        </w:numPr>
        <w:ind w:left="0" w:firstLine="567"/>
        <w:jc w:val="both"/>
      </w:pPr>
      <w:r w:rsidRPr="00D510FD">
        <w:t xml:space="preserve">нарушения при осуществлении муниципальных закупок, в </w:t>
      </w:r>
      <w:proofErr w:type="spellStart"/>
      <w:r w:rsidRPr="00D510FD">
        <w:t>т.ч</w:t>
      </w:r>
      <w:proofErr w:type="spellEnd"/>
      <w:r w:rsidRPr="00D510FD">
        <w:t>. приемка и оплата выполненных работ, оказанных услуг в 2016 году на общую сумму не менее 2 475 тыс. рублей, несоответствующих условиям контрактов;</w:t>
      </w:r>
    </w:p>
    <w:p w14:paraId="38023405" w14:textId="7291A92D" w:rsidR="00D510FD" w:rsidRPr="00D510FD" w:rsidRDefault="00D510FD" w:rsidP="001E6AAF">
      <w:pPr>
        <w:pStyle w:val="af"/>
        <w:numPr>
          <w:ilvl w:val="0"/>
          <w:numId w:val="15"/>
        </w:numPr>
        <w:ind w:left="0" w:firstLine="567"/>
        <w:jc w:val="both"/>
      </w:pPr>
      <w:r w:rsidRPr="00D510FD">
        <w:t>нарушения Администрацией при обосновании и определении начальной (максимальной) цены контракта;</w:t>
      </w:r>
    </w:p>
    <w:p w14:paraId="47927710" w14:textId="2ED3337D" w:rsidR="00D510FD" w:rsidRPr="00D510FD" w:rsidRDefault="00D510FD" w:rsidP="001E6AAF">
      <w:pPr>
        <w:pStyle w:val="af"/>
        <w:numPr>
          <w:ilvl w:val="0"/>
          <w:numId w:val="15"/>
        </w:numPr>
        <w:ind w:left="0" w:firstLine="567"/>
        <w:jc w:val="both"/>
      </w:pPr>
      <w:r w:rsidRPr="00D510FD">
        <w:t>неприменение в 2017 году мер ответственности (отсутствуют взыскания неустойки (пени, штрафы) с недобросовестного поставщика;</w:t>
      </w:r>
    </w:p>
    <w:p w14:paraId="58EE7315" w14:textId="36D1D22C" w:rsidR="00D510FD" w:rsidRPr="00D510FD" w:rsidRDefault="00D510FD" w:rsidP="001E6AAF">
      <w:pPr>
        <w:pStyle w:val="af"/>
        <w:numPr>
          <w:ilvl w:val="0"/>
          <w:numId w:val="15"/>
        </w:numPr>
        <w:ind w:left="0" w:firstLine="567"/>
        <w:jc w:val="both"/>
      </w:pPr>
      <w:r w:rsidRPr="00D510FD">
        <w:t>нарушения Администрацией порядка формирования, утверждения и ведения плана-графика закупок, порядка его размещения в открытом доступе.</w:t>
      </w:r>
    </w:p>
    <w:p w14:paraId="4EC1D767" w14:textId="44BA38DA" w:rsidR="00D510FD" w:rsidRPr="00D510FD" w:rsidRDefault="00D510FD" w:rsidP="001E6AAF">
      <w:pPr>
        <w:ind w:firstLine="567"/>
        <w:jc w:val="both"/>
      </w:pPr>
      <w:r w:rsidRPr="00D510FD">
        <w:t xml:space="preserve">Все эти и еще целый ряд других нарушений действующего законодательства стали причиной для принятия решений об увольнении в отношении целого ряда работников Местной администрации. </w:t>
      </w:r>
    </w:p>
    <w:p w14:paraId="7D715E09" w14:textId="4854DCA1" w:rsidR="00D510FD" w:rsidRPr="00D510FD" w:rsidRDefault="00D510FD" w:rsidP="001E6AAF">
      <w:pPr>
        <w:ind w:firstLine="567"/>
        <w:jc w:val="both"/>
      </w:pPr>
      <w:r w:rsidRPr="00D510FD">
        <w:lastRenderedPageBreak/>
        <w:t>С конца сентября к работе приступил новый состав Местной администрации, который в сжатые сроки, с первых дней работал над устранением выявленных КСП замечаний, готовился к новому финансов</w:t>
      </w:r>
      <w:r w:rsidR="00E248F3">
        <w:t>ому году,</w:t>
      </w:r>
      <w:r w:rsidRPr="00D510FD">
        <w:t xml:space="preserve"> в том числе, разрабатывал проекты муниципальных программ и</w:t>
      </w:r>
      <w:r w:rsidR="00E248F3">
        <w:t>,</w:t>
      </w:r>
      <w:r w:rsidRPr="00D510FD">
        <w:t xml:space="preserve"> в тесном взаимодействии с депутатами </w:t>
      </w:r>
      <w:r w:rsidR="00E248F3">
        <w:t>М</w:t>
      </w:r>
      <w:r w:rsidRPr="00D510FD">
        <w:t xml:space="preserve">униципального </w:t>
      </w:r>
      <w:r w:rsidR="00E248F3">
        <w:t>С</w:t>
      </w:r>
      <w:r w:rsidRPr="00D510FD">
        <w:t xml:space="preserve">овета </w:t>
      </w:r>
      <w:r w:rsidR="00E248F3">
        <w:t xml:space="preserve">был разработан и </w:t>
      </w:r>
      <w:r w:rsidRPr="00D510FD">
        <w:t>приня</w:t>
      </w:r>
      <w:r w:rsidR="00E248F3">
        <w:t>т местный</w:t>
      </w:r>
      <w:r w:rsidRPr="00D510FD">
        <w:t xml:space="preserve"> бюджет на 2018 год. </w:t>
      </w:r>
    </w:p>
    <w:p w14:paraId="01317463" w14:textId="761451BD" w:rsidR="00D510FD" w:rsidRPr="00D510FD" w:rsidRDefault="00D510FD" w:rsidP="001E6AAF">
      <w:pPr>
        <w:ind w:firstLine="567"/>
        <w:jc w:val="both"/>
      </w:pPr>
      <w:r w:rsidRPr="00D510FD">
        <w:t>Также, упор делался на реализацию всех полномочий, предоставленных Местной администрации, в том числе были направлены претензии поставщикам услуг и работ, допустившим нарушения при исполнении муниципальных контрактов, результатом этой деятельности стало поступление в бюджет почти 200 тысяч рублей штрафов.</w:t>
      </w:r>
    </w:p>
    <w:p w14:paraId="4940E0A3" w14:textId="12196520" w:rsidR="00D510FD" w:rsidRPr="002D776B" w:rsidRDefault="00D510FD" w:rsidP="001E6AAF">
      <w:pPr>
        <w:shd w:val="clear" w:color="auto" w:fill="FFFFFF"/>
        <w:ind w:firstLine="567"/>
        <w:jc w:val="both"/>
        <w:textAlignment w:val="top"/>
      </w:pPr>
      <w:r w:rsidRPr="002D776B">
        <w:t xml:space="preserve">Результаты проверок в целях обеспечения доступа к информации о деятельности органов местного самоуправления округа размещены на официальном сайте МОМО </w:t>
      </w:r>
      <w:proofErr w:type="gramStart"/>
      <w:r w:rsidRPr="002D776B">
        <w:t>Северный</w:t>
      </w:r>
      <w:proofErr w:type="gramEnd"/>
      <w:r w:rsidRPr="002D776B">
        <w:t xml:space="preserve">  </w:t>
      </w:r>
      <w:proofErr w:type="spellStart"/>
      <w:r w:rsidRPr="002D776B">
        <w:t>мосеверный.рф</w:t>
      </w:r>
      <w:proofErr w:type="spellEnd"/>
      <w:r w:rsidR="002D776B">
        <w:t>.</w:t>
      </w:r>
    </w:p>
    <w:p w14:paraId="149A3360" w14:textId="77777777" w:rsidR="00D510FD" w:rsidRDefault="00D510FD" w:rsidP="001E6AAF">
      <w:pPr>
        <w:shd w:val="clear" w:color="auto" w:fill="FFFFFF"/>
        <w:textAlignment w:val="top"/>
        <w:rPr>
          <w:rFonts w:ascii="Arial" w:hAnsi="Arial" w:cs="Arial"/>
          <w:b/>
          <w:sz w:val="21"/>
          <w:szCs w:val="21"/>
        </w:rPr>
      </w:pPr>
    </w:p>
    <w:p w14:paraId="0DDF757D" w14:textId="77777777" w:rsidR="00D510FD" w:rsidRPr="00203CFA" w:rsidRDefault="00D510FD" w:rsidP="001E6AAF">
      <w:pPr>
        <w:pStyle w:val="af"/>
        <w:numPr>
          <w:ilvl w:val="0"/>
          <w:numId w:val="9"/>
        </w:numPr>
        <w:jc w:val="center"/>
        <w:rPr>
          <w:b/>
        </w:rPr>
      </w:pPr>
      <w:r w:rsidRPr="00203CFA">
        <w:rPr>
          <w:b/>
        </w:rPr>
        <w:t>Закупки для муниципальных нужд</w:t>
      </w:r>
    </w:p>
    <w:p w14:paraId="50AAE9E4" w14:textId="77777777" w:rsidR="00D510FD" w:rsidRPr="00E5235D" w:rsidRDefault="00D510FD" w:rsidP="001E6AAF">
      <w:pPr>
        <w:ind w:firstLine="709"/>
        <w:rPr>
          <w:b/>
        </w:rPr>
      </w:pPr>
    </w:p>
    <w:p w14:paraId="528165DA" w14:textId="7B089C04" w:rsidR="00D510FD" w:rsidRPr="00010E90" w:rsidRDefault="00990B6E" w:rsidP="001E6AAF">
      <w:pPr>
        <w:tabs>
          <w:tab w:val="left" w:pos="993"/>
        </w:tabs>
        <w:ind w:firstLine="567"/>
        <w:jc w:val="both"/>
      </w:pPr>
      <w:r w:rsidRPr="00990B6E">
        <w:t>Новому составу</w:t>
      </w:r>
      <w:r w:rsidR="00D510FD" w:rsidRPr="00990B6E">
        <w:t xml:space="preserve"> Местной администрации </w:t>
      </w:r>
      <w:r w:rsidRPr="00990B6E">
        <w:t xml:space="preserve">удалось </w:t>
      </w:r>
      <w:r w:rsidR="00D510FD" w:rsidRPr="00990B6E">
        <w:t>добиться фактического сокращения бюджетных расходов при поставке товаров, выполнении работ, оказании услуг для муниципальных нужд. Так, в</w:t>
      </w:r>
      <w:r w:rsidR="00D510FD" w:rsidRPr="00010E90">
        <w:t xml:space="preserve"> 2017 год</w:t>
      </w:r>
      <w:r w:rsidR="00E248F3">
        <w:t xml:space="preserve">у экономия бюджетных средств по </w:t>
      </w:r>
      <w:r w:rsidR="00D510FD" w:rsidRPr="00010E90">
        <w:t>результатам размещения заказов на поставки товаров, выполнение работ, оказание услуг для муниципальных нужд, осуществленных путем проведения запроса котировок, конкурсов</w:t>
      </w:r>
      <w:r w:rsidR="00D510FD">
        <w:t>, аукционов</w:t>
      </w:r>
      <w:r w:rsidR="00D510FD" w:rsidRPr="00010E90">
        <w:t xml:space="preserve"> составила </w:t>
      </w:r>
      <w:r w:rsidR="00D510FD" w:rsidRPr="0042453D">
        <w:t>455,50 тыс. руб.</w:t>
      </w:r>
    </w:p>
    <w:p w14:paraId="492D32D0" w14:textId="6A1F2EE8" w:rsidR="00D510FD" w:rsidRPr="00010E90" w:rsidRDefault="00D510FD" w:rsidP="001E6AAF">
      <w:pPr>
        <w:tabs>
          <w:tab w:val="left" w:pos="993"/>
        </w:tabs>
        <w:ind w:firstLine="567"/>
        <w:jc w:val="both"/>
      </w:pPr>
      <w:r w:rsidRPr="00010E90">
        <w:t xml:space="preserve">В 2017 году проведено </w:t>
      </w:r>
      <w:r w:rsidRPr="004723E5">
        <w:t>11 т</w:t>
      </w:r>
      <w:r w:rsidRPr="00010E90">
        <w:t xml:space="preserve">оргов. Начальная максимальная цена контрактов составляла </w:t>
      </w:r>
      <w:r w:rsidR="00E248F3">
        <w:t xml:space="preserve">71 </w:t>
      </w:r>
      <w:r w:rsidRPr="004723E5">
        <w:t>577,12 тыс. руб., из них</w:t>
      </w:r>
      <w:r w:rsidRPr="00010E90">
        <w:t>:</w:t>
      </w:r>
    </w:p>
    <w:p w14:paraId="66032E80" w14:textId="77777777" w:rsidR="00D510FD" w:rsidRPr="004723E5" w:rsidRDefault="00D510FD" w:rsidP="001E6AAF">
      <w:pPr>
        <w:pStyle w:val="af"/>
        <w:numPr>
          <w:ilvl w:val="0"/>
          <w:numId w:val="17"/>
        </w:numPr>
        <w:tabs>
          <w:tab w:val="left" w:pos="993"/>
        </w:tabs>
        <w:ind w:left="0" w:firstLine="567"/>
        <w:jc w:val="both"/>
      </w:pPr>
      <w:r w:rsidRPr="004723E5">
        <w:t>7 аукционов с начальной максимальной ценой контрактов 70781,52 тыс. руб.</w:t>
      </w:r>
    </w:p>
    <w:p w14:paraId="231BD5A5" w14:textId="77777777" w:rsidR="00D510FD" w:rsidRPr="00010E90" w:rsidRDefault="00D510FD" w:rsidP="001E6AAF">
      <w:pPr>
        <w:pStyle w:val="af"/>
        <w:numPr>
          <w:ilvl w:val="0"/>
          <w:numId w:val="17"/>
        </w:numPr>
        <w:tabs>
          <w:tab w:val="left" w:pos="993"/>
        </w:tabs>
        <w:ind w:left="0" w:firstLine="567"/>
        <w:jc w:val="both"/>
      </w:pPr>
      <w:r w:rsidRPr="004723E5">
        <w:t>4 запросов котировок с начальной максимальной ценой контрактов 795,60 тыс.</w:t>
      </w:r>
      <w:r w:rsidRPr="00010E90">
        <w:t xml:space="preserve"> руб.</w:t>
      </w:r>
    </w:p>
    <w:p w14:paraId="7DDFD90E" w14:textId="77777777" w:rsidR="00D510FD" w:rsidRPr="00010E90" w:rsidRDefault="00D510FD" w:rsidP="001E6AAF">
      <w:pPr>
        <w:tabs>
          <w:tab w:val="left" w:pos="993"/>
        </w:tabs>
        <w:ind w:firstLine="567"/>
        <w:jc w:val="both"/>
        <w:rPr>
          <w:highlight w:val="magenta"/>
        </w:rPr>
      </w:pPr>
    </w:p>
    <w:p w14:paraId="0F96DE2F" w14:textId="4876F547" w:rsidR="00D510FD" w:rsidRPr="00010E90" w:rsidRDefault="00D510FD" w:rsidP="001E6AAF">
      <w:pPr>
        <w:ind w:firstLine="709"/>
        <w:jc w:val="both"/>
      </w:pPr>
      <w:r w:rsidRPr="00010E90">
        <w:t>В 2017 году общая сумма</w:t>
      </w:r>
      <w:r>
        <w:t xml:space="preserve"> заключенных </w:t>
      </w:r>
      <w:r w:rsidR="00990B6E">
        <w:t xml:space="preserve">муниципальных контрактов по </w:t>
      </w:r>
      <w:r w:rsidRPr="00010E90">
        <w:t>результатам размещения заказов на поставки товаров, выполнение работ, оказание услуг для муниципальных нужд, осуществленных путем проведения запрос</w:t>
      </w:r>
      <w:r>
        <w:t>а котировок</w:t>
      </w:r>
      <w:r w:rsidRPr="00010E90">
        <w:t xml:space="preserve"> и аукционов, составила </w:t>
      </w:r>
      <w:r w:rsidRPr="0042453D">
        <w:t>71 121,62 тыс. руб.,</w:t>
      </w:r>
    </w:p>
    <w:p w14:paraId="29D65A5D" w14:textId="2010B82E" w:rsidR="00D510FD" w:rsidRPr="00010E90" w:rsidRDefault="00E248F3" w:rsidP="001E6AAF">
      <w:pPr>
        <w:ind w:firstLine="709"/>
        <w:jc w:val="both"/>
      </w:pPr>
      <w:r>
        <w:t xml:space="preserve">в </w:t>
      </w:r>
      <w:r w:rsidR="00D510FD" w:rsidRPr="00010E90">
        <w:t>том числе:</w:t>
      </w:r>
    </w:p>
    <w:p w14:paraId="1F55587C" w14:textId="77777777" w:rsidR="00D510FD" w:rsidRDefault="00D510FD" w:rsidP="001E6AAF">
      <w:pPr>
        <w:pStyle w:val="af"/>
        <w:numPr>
          <w:ilvl w:val="0"/>
          <w:numId w:val="10"/>
        </w:numPr>
        <w:ind w:left="0" w:firstLine="709"/>
        <w:jc w:val="both"/>
      </w:pPr>
      <w:r>
        <w:t xml:space="preserve">сумма заключенных муниципальных контрактов по результатам размещения заказов на поставки товаров, выполнение работ, оказание услуг для муниципальных нужд путем проведения запроса котировок </w:t>
      </w:r>
      <w:r w:rsidRPr="00732528">
        <w:t>– 710,10 тыс. руб.;</w:t>
      </w:r>
    </w:p>
    <w:p w14:paraId="28305774" w14:textId="77777777" w:rsidR="00D510FD" w:rsidRPr="0042453D" w:rsidRDefault="00D510FD" w:rsidP="001E6AAF">
      <w:pPr>
        <w:pStyle w:val="af"/>
        <w:numPr>
          <w:ilvl w:val="0"/>
          <w:numId w:val="10"/>
        </w:numPr>
        <w:ind w:left="0" w:firstLine="709"/>
        <w:jc w:val="both"/>
      </w:pPr>
      <w:r>
        <w:t xml:space="preserve">сумма заключенных муниципальных контрактов по результатам размещения заказов на поставки товаров, выполнение работ, оказание услуг для муниципальных нужд, осуществленных  путем проведения аукциона </w:t>
      </w:r>
      <w:r w:rsidRPr="0042453D">
        <w:t>– 70411,52 тыс. руб.</w:t>
      </w:r>
    </w:p>
    <w:p w14:paraId="6197BEC7" w14:textId="77777777" w:rsidR="00D510FD" w:rsidRDefault="00D510FD" w:rsidP="001E6AAF">
      <w:pPr>
        <w:ind w:firstLine="709"/>
        <w:jc w:val="both"/>
      </w:pPr>
      <w:r w:rsidRPr="005752A2">
        <w:t xml:space="preserve">Сумма заключенных муниципальных контрактов на поставки товаров, выполнение работ, оказание услуг для муниципальных нужд у единственного поставщика (исполнителя, подрядчика) за 2017 год  составила </w:t>
      </w:r>
      <w:r>
        <w:t>3849,14 тыс. руб.</w:t>
      </w:r>
    </w:p>
    <w:p w14:paraId="7AB1B0FB" w14:textId="77777777" w:rsidR="00D510FD" w:rsidRDefault="00D510FD" w:rsidP="001E6AAF">
      <w:pPr>
        <w:shd w:val="clear" w:color="auto" w:fill="FFFFFF"/>
        <w:textAlignment w:val="top"/>
        <w:rPr>
          <w:rFonts w:ascii="Arial" w:hAnsi="Arial" w:cs="Arial"/>
          <w:color w:val="007700"/>
          <w:sz w:val="21"/>
          <w:szCs w:val="21"/>
        </w:rPr>
      </w:pPr>
    </w:p>
    <w:p w14:paraId="44338BEE" w14:textId="77777777" w:rsidR="00B06CB9" w:rsidRPr="00203CFA" w:rsidRDefault="00B06CB9" w:rsidP="001E6AAF">
      <w:pPr>
        <w:pStyle w:val="af"/>
        <w:widowControl w:val="0"/>
        <w:numPr>
          <w:ilvl w:val="0"/>
          <w:numId w:val="9"/>
        </w:numPr>
        <w:shd w:val="clear" w:color="auto" w:fill="FFFFFF"/>
        <w:tabs>
          <w:tab w:val="left" w:pos="709"/>
          <w:tab w:val="left" w:pos="993"/>
        </w:tabs>
        <w:jc w:val="center"/>
        <w:rPr>
          <w:b/>
          <w:color w:val="000000"/>
          <w:szCs w:val="20"/>
        </w:rPr>
      </w:pPr>
      <w:r w:rsidRPr="00203CFA">
        <w:rPr>
          <w:b/>
          <w:color w:val="000000"/>
          <w:szCs w:val="20"/>
        </w:rPr>
        <w:t>Работа с обращениями граждан</w:t>
      </w:r>
    </w:p>
    <w:p w14:paraId="2C5A1DE6" w14:textId="3DB2D9D7" w:rsidR="00B06CB9" w:rsidRPr="00341CEA" w:rsidRDefault="00B06CB9" w:rsidP="001E6AAF">
      <w:pPr>
        <w:widowControl w:val="0"/>
        <w:tabs>
          <w:tab w:val="left" w:pos="709"/>
          <w:tab w:val="left" w:pos="993"/>
        </w:tabs>
        <w:ind w:firstLine="567"/>
        <w:jc w:val="both"/>
        <w:rPr>
          <w:szCs w:val="20"/>
        </w:rPr>
      </w:pPr>
      <w:r>
        <w:rPr>
          <w:szCs w:val="20"/>
        </w:rPr>
        <w:t>В 2017 году в Местную а</w:t>
      </w:r>
      <w:r w:rsidRPr="00341CEA">
        <w:rPr>
          <w:szCs w:val="20"/>
        </w:rPr>
        <w:t xml:space="preserve">дминистрацию поступило </w:t>
      </w:r>
      <w:r>
        <w:rPr>
          <w:szCs w:val="20"/>
        </w:rPr>
        <w:t>2</w:t>
      </w:r>
      <w:r w:rsidR="00437BBB">
        <w:rPr>
          <w:szCs w:val="20"/>
        </w:rPr>
        <w:t>821</w:t>
      </w:r>
      <w:r w:rsidR="00990B6E">
        <w:rPr>
          <w:szCs w:val="20"/>
        </w:rPr>
        <w:t xml:space="preserve"> обращений от граждан и организаций, в том числе - </w:t>
      </w:r>
      <w:r w:rsidR="001044DE">
        <w:rPr>
          <w:szCs w:val="20"/>
        </w:rPr>
        <w:t>1049</w:t>
      </w:r>
      <w:r>
        <w:rPr>
          <w:szCs w:val="20"/>
        </w:rPr>
        <w:t xml:space="preserve"> </w:t>
      </w:r>
      <w:r w:rsidR="00990B6E">
        <w:rPr>
          <w:szCs w:val="20"/>
        </w:rPr>
        <w:t>от граждан</w:t>
      </w:r>
      <w:r>
        <w:rPr>
          <w:szCs w:val="20"/>
        </w:rPr>
        <w:t>, из них</w:t>
      </w:r>
      <w:r w:rsidRPr="00341CEA">
        <w:rPr>
          <w:szCs w:val="20"/>
        </w:rPr>
        <w:t>:</w:t>
      </w:r>
    </w:p>
    <w:p w14:paraId="1839C1F8" w14:textId="77777777" w:rsidR="00B06CB9" w:rsidRDefault="00B06CB9" w:rsidP="001E6AAF">
      <w:pPr>
        <w:widowControl w:val="0"/>
        <w:numPr>
          <w:ilvl w:val="0"/>
          <w:numId w:val="11"/>
        </w:numPr>
        <w:tabs>
          <w:tab w:val="left" w:pos="709"/>
          <w:tab w:val="left" w:pos="993"/>
        </w:tabs>
        <w:ind w:left="0" w:firstLine="567"/>
        <w:jc w:val="both"/>
        <w:rPr>
          <w:szCs w:val="20"/>
        </w:rPr>
      </w:pPr>
      <w:r w:rsidRPr="009F2ECA">
        <w:rPr>
          <w:szCs w:val="20"/>
        </w:rPr>
        <w:t>622</w:t>
      </w:r>
      <w:r w:rsidRPr="00341CEA">
        <w:rPr>
          <w:szCs w:val="20"/>
        </w:rPr>
        <w:t xml:space="preserve"> по вопросам исполнения отдельных государственных полномочий по опеке и попечительству; </w:t>
      </w:r>
    </w:p>
    <w:p w14:paraId="00D9D087" w14:textId="5BFDC585" w:rsidR="00437BBB" w:rsidRDefault="00437BBB" w:rsidP="001E6AAF">
      <w:pPr>
        <w:widowControl w:val="0"/>
        <w:numPr>
          <w:ilvl w:val="0"/>
          <w:numId w:val="11"/>
        </w:numPr>
        <w:tabs>
          <w:tab w:val="left" w:pos="709"/>
          <w:tab w:val="left" w:pos="993"/>
        </w:tabs>
        <w:ind w:left="0" w:firstLine="567"/>
        <w:jc w:val="both"/>
        <w:rPr>
          <w:szCs w:val="20"/>
        </w:rPr>
      </w:pPr>
      <w:r>
        <w:rPr>
          <w:szCs w:val="20"/>
        </w:rPr>
        <w:t xml:space="preserve">102 по иным </w:t>
      </w:r>
      <w:r w:rsidR="00BB1CB1">
        <w:rPr>
          <w:szCs w:val="20"/>
        </w:rPr>
        <w:t>вопросам местного значения ОМСУ;</w:t>
      </w:r>
    </w:p>
    <w:p w14:paraId="1780FB17" w14:textId="028D07A9" w:rsidR="00BB1CB1" w:rsidRPr="00B76077" w:rsidRDefault="00BB1CB1" w:rsidP="001E6AAF">
      <w:pPr>
        <w:pStyle w:val="af"/>
        <w:numPr>
          <w:ilvl w:val="0"/>
          <w:numId w:val="11"/>
        </w:numPr>
        <w:tabs>
          <w:tab w:val="left" w:pos="993"/>
        </w:tabs>
        <w:ind w:left="0" w:firstLine="567"/>
        <w:jc w:val="both"/>
      </w:pPr>
      <w:r w:rsidRPr="00B76077">
        <w:t>325 обращений жителей по вопросам, касающимся содержания и благоустройства территории муниципального округа чер</w:t>
      </w:r>
      <w:r>
        <w:t>ез портал «Наш Санкт-Петербург».</w:t>
      </w:r>
    </w:p>
    <w:p w14:paraId="7AD31085" w14:textId="428E4E43" w:rsidR="00B06CB9" w:rsidRPr="00341CEA" w:rsidRDefault="00B06CB9" w:rsidP="001E6AAF">
      <w:pPr>
        <w:widowControl w:val="0"/>
        <w:tabs>
          <w:tab w:val="left" w:pos="709"/>
          <w:tab w:val="left" w:pos="993"/>
        </w:tabs>
        <w:ind w:firstLine="567"/>
        <w:jc w:val="both"/>
        <w:rPr>
          <w:bCs/>
          <w:iCs/>
          <w:szCs w:val="20"/>
        </w:rPr>
      </w:pPr>
      <w:r w:rsidRPr="00341CEA">
        <w:rPr>
          <w:szCs w:val="20"/>
        </w:rPr>
        <w:t xml:space="preserve">От </w:t>
      </w:r>
      <w:r w:rsidRPr="00341CEA">
        <w:rPr>
          <w:bCs/>
          <w:iCs/>
          <w:szCs w:val="20"/>
        </w:rPr>
        <w:t>организаций (юридических лиц), общественных объединений, государственных органов, органов местного самоуправления</w:t>
      </w:r>
      <w:r w:rsidRPr="00341CEA">
        <w:rPr>
          <w:szCs w:val="20"/>
        </w:rPr>
        <w:t xml:space="preserve"> поступило </w:t>
      </w:r>
      <w:r w:rsidRPr="009F2ECA">
        <w:rPr>
          <w:szCs w:val="20"/>
        </w:rPr>
        <w:t>1772</w:t>
      </w:r>
      <w:r w:rsidRPr="00341CEA">
        <w:rPr>
          <w:szCs w:val="20"/>
        </w:rPr>
        <w:t xml:space="preserve"> обращени</w:t>
      </w:r>
      <w:r>
        <w:rPr>
          <w:szCs w:val="20"/>
        </w:rPr>
        <w:t>я</w:t>
      </w:r>
      <w:r w:rsidRPr="00341CEA">
        <w:rPr>
          <w:bCs/>
          <w:iCs/>
          <w:szCs w:val="20"/>
        </w:rPr>
        <w:t>, из них:</w:t>
      </w:r>
    </w:p>
    <w:p w14:paraId="0E2DBED2" w14:textId="77777777" w:rsidR="00B06CB9" w:rsidRPr="00341CEA" w:rsidRDefault="00B06CB9" w:rsidP="001E6AAF">
      <w:pPr>
        <w:widowControl w:val="0"/>
        <w:numPr>
          <w:ilvl w:val="0"/>
          <w:numId w:val="12"/>
        </w:numPr>
        <w:tabs>
          <w:tab w:val="left" w:pos="709"/>
          <w:tab w:val="left" w:pos="993"/>
        </w:tabs>
        <w:ind w:left="0" w:firstLine="567"/>
        <w:jc w:val="both"/>
        <w:rPr>
          <w:bCs/>
          <w:iCs/>
          <w:szCs w:val="20"/>
        </w:rPr>
      </w:pPr>
      <w:r w:rsidRPr="009F2ECA">
        <w:rPr>
          <w:bCs/>
          <w:iCs/>
          <w:szCs w:val="20"/>
        </w:rPr>
        <w:t>1259</w:t>
      </w:r>
      <w:r>
        <w:rPr>
          <w:bCs/>
          <w:iCs/>
          <w:szCs w:val="20"/>
        </w:rPr>
        <w:t xml:space="preserve"> </w:t>
      </w:r>
      <w:r w:rsidRPr="00341CEA">
        <w:rPr>
          <w:bCs/>
          <w:iCs/>
          <w:szCs w:val="20"/>
        </w:rPr>
        <w:t xml:space="preserve">по вопросам исполнения отдельных государственных полномочий по опеке и </w:t>
      </w:r>
      <w:r w:rsidRPr="00341CEA">
        <w:rPr>
          <w:bCs/>
          <w:iCs/>
          <w:szCs w:val="20"/>
        </w:rPr>
        <w:lastRenderedPageBreak/>
        <w:t>попечительству;</w:t>
      </w:r>
    </w:p>
    <w:p w14:paraId="0BFE458D" w14:textId="42E74D44" w:rsidR="00B06CB9" w:rsidRPr="00437BBB" w:rsidRDefault="00B06CB9" w:rsidP="001E6AAF">
      <w:pPr>
        <w:widowControl w:val="0"/>
        <w:numPr>
          <w:ilvl w:val="0"/>
          <w:numId w:val="12"/>
        </w:numPr>
        <w:tabs>
          <w:tab w:val="left" w:pos="709"/>
          <w:tab w:val="left" w:pos="993"/>
        </w:tabs>
        <w:ind w:left="0" w:firstLine="567"/>
        <w:jc w:val="both"/>
        <w:rPr>
          <w:bCs/>
          <w:iCs/>
          <w:szCs w:val="20"/>
        </w:rPr>
      </w:pPr>
      <w:r w:rsidRPr="001044DE">
        <w:rPr>
          <w:szCs w:val="20"/>
        </w:rPr>
        <w:t>216</w:t>
      </w:r>
      <w:r w:rsidRPr="003E64E8">
        <w:rPr>
          <w:color w:val="FF0000"/>
          <w:szCs w:val="20"/>
        </w:rPr>
        <w:t xml:space="preserve"> </w:t>
      </w:r>
      <w:r w:rsidRPr="00341CEA">
        <w:rPr>
          <w:szCs w:val="20"/>
        </w:rPr>
        <w:t>обращений по вопросам благоустройства и охраны окружающей среды, включая установку ограждений и лежачих полицейских, оборудование детских и спортивных площадок.</w:t>
      </w:r>
    </w:p>
    <w:p w14:paraId="0286CB6D" w14:textId="7DBF562E" w:rsidR="00437BBB" w:rsidRPr="00437BBB" w:rsidRDefault="00437BBB" w:rsidP="001E6AAF">
      <w:pPr>
        <w:widowControl w:val="0"/>
        <w:numPr>
          <w:ilvl w:val="0"/>
          <w:numId w:val="11"/>
        </w:numPr>
        <w:tabs>
          <w:tab w:val="left" w:pos="709"/>
          <w:tab w:val="left" w:pos="993"/>
        </w:tabs>
        <w:ind w:left="0" w:firstLine="567"/>
        <w:jc w:val="both"/>
        <w:rPr>
          <w:szCs w:val="20"/>
        </w:rPr>
      </w:pPr>
      <w:r>
        <w:rPr>
          <w:szCs w:val="20"/>
        </w:rPr>
        <w:t>297</w:t>
      </w:r>
      <w:r w:rsidRPr="00437BBB">
        <w:rPr>
          <w:szCs w:val="20"/>
        </w:rPr>
        <w:t xml:space="preserve"> </w:t>
      </w:r>
      <w:r>
        <w:rPr>
          <w:szCs w:val="20"/>
        </w:rPr>
        <w:t>по иным вопросам местного значения ОМСУ.</w:t>
      </w:r>
    </w:p>
    <w:p w14:paraId="34BEDBBC" w14:textId="115BD9FC" w:rsidR="00B06CB9" w:rsidRPr="002F734D" w:rsidRDefault="00B06CB9" w:rsidP="001E6AAF">
      <w:pPr>
        <w:widowControl w:val="0"/>
        <w:tabs>
          <w:tab w:val="left" w:pos="709"/>
          <w:tab w:val="left" w:pos="993"/>
        </w:tabs>
        <w:ind w:firstLine="567"/>
        <w:jc w:val="both"/>
      </w:pPr>
      <w:r w:rsidRPr="00341CEA">
        <w:t xml:space="preserve">Все </w:t>
      </w:r>
      <w:r w:rsidRPr="00341CEA">
        <w:rPr>
          <w:szCs w:val="20"/>
        </w:rPr>
        <w:t>поступившие</w:t>
      </w:r>
      <w:r w:rsidRPr="00341CEA">
        <w:t xml:space="preserve"> обращения рассмотрены в соответствии с Федеральным законом от 02.05.2006 №59-ФЗ «О порядке рассмотрения обращений граждан Российской Федерации».</w:t>
      </w:r>
    </w:p>
    <w:p w14:paraId="71D2EF4F" w14:textId="77777777" w:rsidR="00B06CB9" w:rsidRPr="00D510FD" w:rsidRDefault="00B06CB9" w:rsidP="001E6AAF">
      <w:pPr>
        <w:shd w:val="clear" w:color="auto" w:fill="FFFFFF"/>
        <w:textAlignment w:val="top"/>
        <w:rPr>
          <w:rFonts w:ascii="Arial" w:hAnsi="Arial" w:cs="Arial"/>
          <w:color w:val="007700"/>
          <w:sz w:val="21"/>
          <w:szCs w:val="21"/>
        </w:rPr>
      </w:pPr>
    </w:p>
    <w:p w14:paraId="6216BAC4" w14:textId="77777777" w:rsidR="003E64E8" w:rsidRPr="00B76077" w:rsidRDefault="003E64E8" w:rsidP="001E6AAF">
      <w:pPr>
        <w:widowControl w:val="0"/>
        <w:tabs>
          <w:tab w:val="left" w:pos="709"/>
          <w:tab w:val="left" w:pos="993"/>
        </w:tabs>
        <w:ind w:left="1437"/>
        <w:jc w:val="center"/>
        <w:rPr>
          <w:b/>
        </w:rPr>
      </w:pPr>
      <w:r w:rsidRPr="00B76077">
        <w:rPr>
          <w:b/>
        </w:rPr>
        <w:t>4. Муниципальное хозяйство</w:t>
      </w:r>
    </w:p>
    <w:p w14:paraId="1D07D0F7" w14:textId="3F13B039" w:rsidR="003E64E8" w:rsidRPr="00834D51" w:rsidRDefault="003E64E8" w:rsidP="001E6AAF">
      <w:pPr>
        <w:ind w:firstLine="709"/>
        <w:jc w:val="both"/>
        <w:rPr>
          <w:color w:val="FF0000"/>
        </w:rPr>
      </w:pPr>
      <w:r w:rsidRPr="00B76077">
        <w:t xml:space="preserve">В 2017 году на территории </w:t>
      </w:r>
      <w:r w:rsidR="00990B6E">
        <w:t xml:space="preserve">в границах МО </w:t>
      </w:r>
      <w:proofErr w:type="spellStart"/>
      <w:r w:rsidR="00990B6E">
        <w:t>МО</w:t>
      </w:r>
      <w:proofErr w:type="spellEnd"/>
      <w:r w:rsidRPr="00B76077">
        <w:t xml:space="preserve"> Северный было осуществлено комплексное благоустройство 4 внутриквартальных скверов по адресам: ул.</w:t>
      </w:r>
      <w:r w:rsidR="00990B6E">
        <w:t xml:space="preserve"> Демьяна Бедного, д.2 корп.3;</w:t>
      </w:r>
      <w:r w:rsidRPr="00B76077">
        <w:t xml:space="preserve"> </w:t>
      </w:r>
      <w:r w:rsidR="00990B6E">
        <w:t>пр. Просвещения, д.70 корп.2; пр. Культуры, д.21 корп.4; пр. Культуры, д.25 корп.</w:t>
      </w:r>
      <w:r w:rsidRPr="00B76077">
        <w:t>3, общей площадью 1</w:t>
      </w:r>
      <w:r w:rsidR="00990B6E">
        <w:t xml:space="preserve">8 </w:t>
      </w:r>
      <w:r w:rsidRPr="00B76077">
        <w:t xml:space="preserve">700 </w:t>
      </w:r>
      <w:proofErr w:type="spellStart"/>
      <w:r w:rsidRPr="00B76077">
        <w:t>кв.м</w:t>
      </w:r>
      <w:proofErr w:type="spellEnd"/>
      <w:r w:rsidRPr="00B76077">
        <w:t xml:space="preserve">. Следует отметить, что все работы выполнены в рамках реализации приоритетного проекта «Формирование комфортной городской среды». В ходе комплексного благоустройства была осуществлена реконструкция 6 детских, 1 спортивной площадки и 4 зон отдыха. Жители окружающих домов, вне зависимости от возраста, получили отличную возможность проводить время на благоустроенных детских и спортивных площадках, на которых смонтировано </w:t>
      </w:r>
      <w:proofErr w:type="spellStart"/>
      <w:r w:rsidRPr="00B76077">
        <w:t>травмобезопасное</w:t>
      </w:r>
      <w:proofErr w:type="spellEnd"/>
      <w:r w:rsidRPr="00B76077">
        <w:t xml:space="preserve"> покрытие, установлено современнейшее обору</w:t>
      </w:r>
      <w:r>
        <w:t xml:space="preserve">дование. На детской площадке по адресу </w:t>
      </w:r>
      <w:r w:rsidR="00990B6E">
        <w:t>пр. Просвещения, д.70</w:t>
      </w:r>
      <w:r w:rsidRPr="00B76077">
        <w:t xml:space="preserve"> корп.2, в рамках реализации проекта </w:t>
      </w:r>
      <w:r w:rsidR="00990B6E">
        <w:t>«Д</w:t>
      </w:r>
      <w:r w:rsidRPr="00B76077">
        <w:t>оступная среда</w:t>
      </w:r>
      <w:r w:rsidR="00990B6E">
        <w:t>»</w:t>
      </w:r>
      <w:r w:rsidRPr="00B76077">
        <w:t xml:space="preserve"> было установлено оборудование предназначенное, в т</w:t>
      </w:r>
      <w:r w:rsidR="00990B6E">
        <w:t>ом числе,</w:t>
      </w:r>
      <w:r w:rsidRPr="00B76077">
        <w:t xml:space="preserve"> для маломобильных групп населения. Для автомобилистов, за счет организации </w:t>
      </w:r>
      <w:proofErr w:type="spellStart"/>
      <w:r w:rsidRPr="00B76077">
        <w:t>уширений</w:t>
      </w:r>
      <w:proofErr w:type="spellEnd"/>
      <w:r w:rsidRPr="00B76077">
        <w:t xml:space="preserve">, обустроено более 70 дополнительных парковочных мест. Общая стоимость работ по комплексному благоустройству в 2017 году составила </w:t>
      </w:r>
      <w:r w:rsidR="00990B6E">
        <w:t xml:space="preserve">50 </w:t>
      </w:r>
      <w:r w:rsidRPr="00E14410">
        <w:t>813,14 рублей.</w:t>
      </w:r>
    </w:p>
    <w:p w14:paraId="4FE84C73" w14:textId="7B2F4E11" w:rsidR="003E64E8" w:rsidRPr="00990B6E" w:rsidRDefault="003E64E8" w:rsidP="001E6AAF">
      <w:pPr>
        <w:ind w:firstLine="709"/>
        <w:jc w:val="both"/>
        <w:rPr>
          <w:i/>
        </w:rPr>
      </w:pPr>
      <w:r w:rsidRPr="00B76077">
        <w:t xml:space="preserve">За истекший агротехнический период в округе выполнен текущий ремонт асфальтового покрытия площадью более 5 000 </w:t>
      </w:r>
      <w:proofErr w:type="spellStart"/>
      <w:r w:rsidRPr="00B76077">
        <w:t>кв.м</w:t>
      </w:r>
      <w:proofErr w:type="spellEnd"/>
      <w:r w:rsidRPr="00B76077">
        <w:t xml:space="preserve"> по 39 адресам н</w:t>
      </w:r>
      <w:r w:rsidR="00990B6E">
        <w:t xml:space="preserve">а сумму 8 250 </w:t>
      </w:r>
      <w:r w:rsidRPr="00B76077">
        <w:t>000 руб. Также выполнялись работы по завозу песка в песочницы, ремонту и о</w:t>
      </w:r>
      <w:r>
        <w:t xml:space="preserve">краске оборудования на детских </w:t>
      </w:r>
      <w:r w:rsidRPr="00B76077">
        <w:t xml:space="preserve">и спортивных площадках, по 38 адресам. </w:t>
      </w:r>
      <w:r w:rsidRPr="00990B6E">
        <w:rPr>
          <w:i/>
        </w:rPr>
        <w:t>На текущий год Местной администрацией запланировано заключение контракта на ремонт и обслуживание детского и спортивного оборудования. Это позволит системно организовать работу по поддержанию детского и спортивного оборудования в исправном состоянии.</w:t>
      </w:r>
    </w:p>
    <w:p w14:paraId="1DC9C4E0" w14:textId="30AE02ED" w:rsidR="003E64E8" w:rsidRPr="00B76077" w:rsidRDefault="00990B6E" w:rsidP="001E6AAF">
      <w:pPr>
        <w:ind w:firstLine="709"/>
        <w:jc w:val="both"/>
      </w:pPr>
      <w:r>
        <w:t>В 2017 году по 6 адресам</w:t>
      </w:r>
      <w:r w:rsidR="003E64E8" w:rsidRPr="00B76077">
        <w:t xml:space="preserve"> выполнялись работы по ремонту и окраске газонных ограждений, установлено 132 полусферы. Впервые на территории </w:t>
      </w:r>
      <w:r>
        <w:t xml:space="preserve">в границах МО </w:t>
      </w:r>
      <w:proofErr w:type="spellStart"/>
      <w:r>
        <w:t>МО</w:t>
      </w:r>
      <w:proofErr w:type="spellEnd"/>
      <w:r>
        <w:t xml:space="preserve"> Северный в 2017 году взамен бетонных полусфер</w:t>
      </w:r>
      <w:r w:rsidR="003E64E8" w:rsidRPr="00B76077">
        <w:t xml:space="preserve"> было установлено 68 парковочных столбиков, которые имеют более эстетичный вид, а также заглублены в землю на 30 сантиметр</w:t>
      </w:r>
      <w:r>
        <w:t>ов и забетонированы, что делает практически</w:t>
      </w:r>
      <w:r w:rsidR="003E64E8" w:rsidRPr="00B76077">
        <w:t xml:space="preserve"> невозможным их самовольный демонтаж или перемещение. Данное нововведение уже имеет положительную оценку жителей.</w:t>
      </w:r>
    </w:p>
    <w:p w14:paraId="60928AD5" w14:textId="776B8521" w:rsidR="003E64E8" w:rsidRPr="00B76077" w:rsidRDefault="003E64E8" w:rsidP="001E6AAF">
      <w:pPr>
        <w:ind w:firstLine="709"/>
        <w:jc w:val="both"/>
      </w:pPr>
      <w:r w:rsidRPr="00B76077">
        <w:t xml:space="preserve">В целях обеспечения </w:t>
      </w:r>
      <w:r w:rsidR="00990B6E">
        <w:t>безопасности движения пешеходов</w:t>
      </w:r>
      <w:r w:rsidRPr="00B76077">
        <w:t xml:space="preserve"> выполнены работы по 7 адресам по устройству пешеходных дорожек в мощении</w:t>
      </w:r>
      <w:r w:rsidR="00BB1CB1">
        <w:t>, а так же</w:t>
      </w:r>
      <w:r w:rsidRPr="00B76077">
        <w:t xml:space="preserve"> реконструкци</w:t>
      </w:r>
      <w:r w:rsidR="00BB1CB1">
        <w:t>я</w:t>
      </w:r>
      <w:r w:rsidRPr="00B76077">
        <w:t xml:space="preserve"> уже имеющихся пешеходн</w:t>
      </w:r>
      <w:r w:rsidR="00BB1CB1">
        <w:t>ых дорожек с набивным покрытием общей протяженностью более 3 500 метров. Кроме того, с</w:t>
      </w:r>
      <w:r w:rsidRPr="00B76077">
        <w:t xml:space="preserve"> цел</w:t>
      </w:r>
      <w:r w:rsidR="00BB1CB1">
        <w:t>ью</w:t>
      </w:r>
      <w:r w:rsidRPr="00B76077">
        <w:t xml:space="preserve"> обеспечения соблюдения скоростного режима на </w:t>
      </w:r>
      <w:proofErr w:type="spellStart"/>
      <w:r w:rsidRPr="00B76077">
        <w:t>внутридворовых</w:t>
      </w:r>
      <w:proofErr w:type="spellEnd"/>
      <w:r w:rsidRPr="00B76077">
        <w:t xml:space="preserve"> проездах округа установлено 14 искусственных дорожных неровностей.</w:t>
      </w:r>
    </w:p>
    <w:p w14:paraId="70E4F5D4" w14:textId="62F789AC" w:rsidR="003E64E8" w:rsidRPr="00BB1CB1" w:rsidRDefault="003E64E8" w:rsidP="001E6AAF">
      <w:pPr>
        <w:ind w:firstLine="708"/>
        <w:jc w:val="both"/>
        <w:rPr>
          <w:i/>
        </w:rPr>
      </w:pPr>
      <w:r w:rsidRPr="00BB1CB1">
        <w:rPr>
          <w:i/>
        </w:rPr>
        <w:t xml:space="preserve">В планах Местной администрации </w:t>
      </w:r>
      <w:r w:rsidR="00BB1CB1">
        <w:rPr>
          <w:i/>
        </w:rPr>
        <w:t xml:space="preserve">МО </w:t>
      </w:r>
      <w:proofErr w:type="spellStart"/>
      <w:r w:rsidR="00BB1CB1">
        <w:rPr>
          <w:i/>
        </w:rPr>
        <w:t>МО</w:t>
      </w:r>
      <w:proofErr w:type="spellEnd"/>
      <w:r w:rsidRPr="00BB1CB1">
        <w:rPr>
          <w:i/>
        </w:rPr>
        <w:t xml:space="preserve"> Северный на весну 2018 года, произвести обследование всех зеленых насаждений в границах </w:t>
      </w:r>
      <w:r w:rsidR="00BB1CB1">
        <w:rPr>
          <w:i/>
        </w:rPr>
        <w:t xml:space="preserve">МО </w:t>
      </w:r>
      <w:proofErr w:type="spellStart"/>
      <w:r w:rsidR="00BB1CB1">
        <w:rPr>
          <w:i/>
        </w:rPr>
        <w:t>МО</w:t>
      </w:r>
      <w:proofErr w:type="spellEnd"/>
      <w:r w:rsidR="00BB1CB1">
        <w:rPr>
          <w:i/>
        </w:rPr>
        <w:t xml:space="preserve"> Северный</w:t>
      </w:r>
      <w:r w:rsidRPr="00BB1CB1">
        <w:rPr>
          <w:i/>
        </w:rPr>
        <w:t>, для того чтобы осенью осуществить спил выявленных больных и аварийных деревьев.</w:t>
      </w:r>
    </w:p>
    <w:p w14:paraId="1AB7A7CD" w14:textId="6F49D3F7" w:rsidR="003E64E8" w:rsidRPr="00B76077" w:rsidRDefault="003E64E8" w:rsidP="001E6AAF">
      <w:pPr>
        <w:ind w:firstLine="708"/>
        <w:jc w:val="both"/>
      </w:pPr>
      <w:r w:rsidRPr="00B76077">
        <w:t>По адресу ул. Демьяна Бедного, д.14</w:t>
      </w:r>
      <w:r w:rsidR="00BB1CB1">
        <w:t xml:space="preserve"> корп.</w:t>
      </w:r>
      <w:r w:rsidRPr="00B76077">
        <w:t>3 запланирована реализация проекта на выполнение комплексного благоустройства внутриквартального сквера с обустройством детской площадки, зоны отдыха и пешеходных дорожек в мощении в рамках реализации приоритетного проекта «Формирование комфортной городской среды». Сметная стоимость работ составляет 34 млн. рублей.</w:t>
      </w:r>
    </w:p>
    <w:p w14:paraId="12AD189A" w14:textId="79A54D66" w:rsidR="003E64E8" w:rsidRPr="00BB1CB1" w:rsidRDefault="00BB1CB1" w:rsidP="001E6AAF">
      <w:pPr>
        <w:pStyle w:val="af"/>
        <w:ind w:left="0" w:firstLine="709"/>
        <w:jc w:val="both"/>
        <w:rPr>
          <w:i/>
        </w:rPr>
      </w:pPr>
      <w:r w:rsidRPr="00BB1CB1">
        <w:rPr>
          <w:i/>
        </w:rPr>
        <w:lastRenderedPageBreak/>
        <w:t>В 2018 году планируется</w:t>
      </w:r>
      <w:r w:rsidR="003E64E8" w:rsidRPr="00BB1CB1">
        <w:rPr>
          <w:i/>
        </w:rPr>
        <w:t xml:space="preserve"> разработ</w:t>
      </w:r>
      <w:r w:rsidRPr="00BB1CB1">
        <w:rPr>
          <w:i/>
        </w:rPr>
        <w:t>ка</w:t>
      </w:r>
      <w:r w:rsidR="003E64E8" w:rsidRPr="00BB1CB1">
        <w:rPr>
          <w:i/>
        </w:rPr>
        <w:t xml:space="preserve"> проект</w:t>
      </w:r>
      <w:r w:rsidRPr="00BB1CB1">
        <w:rPr>
          <w:i/>
        </w:rPr>
        <w:t>ов</w:t>
      </w:r>
      <w:r w:rsidR="003E64E8" w:rsidRPr="00BB1CB1">
        <w:rPr>
          <w:i/>
        </w:rPr>
        <w:t xml:space="preserve"> комплексного благоустройства внутриквартального сквера</w:t>
      </w:r>
      <w:r w:rsidRPr="00BB1CB1">
        <w:rPr>
          <w:i/>
        </w:rPr>
        <w:t xml:space="preserve"> по адресу: Луначарского, д.82 корп.</w:t>
      </w:r>
      <w:r w:rsidR="003E64E8" w:rsidRPr="00BB1CB1">
        <w:rPr>
          <w:i/>
        </w:rPr>
        <w:t>1, где сегодня имеется морально и физически устаревшее оборудование</w:t>
      </w:r>
      <w:r>
        <w:rPr>
          <w:i/>
        </w:rPr>
        <w:t>,</w:t>
      </w:r>
      <w:r w:rsidR="003E64E8" w:rsidRPr="00BB1CB1">
        <w:rPr>
          <w:i/>
        </w:rPr>
        <w:t xml:space="preserve"> и территории у домов</w:t>
      </w:r>
      <w:r>
        <w:rPr>
          <w:i/>
        </w:rPr>
        <w:t xml:space="preserve"> 31 корп.1 и 2</w:t>
      </w:r>
      <w:r w:rsidR="003E64E8" w:rsidRPr="00BB1CB1">
        <w:rPr>
          <w:i/>
        </w:rPr>
        <w:t xml:space="preserve"> по пр</w:t>
      </w:r>
      <w:r>
        <w:rPr>
          <w:i/>
        </w:rPr>
        <w:t>оспекту Культуры и</w:t>
      </w:r>
      <w:r w:rsidR="003E64E8" w:rsidRPr="00BB1CB1">
        <w:rPr>
          <w:i/>
        </w:rPr>
        <w:t xml:space="preserve"> домов 57, 61 по Суздальскому проспекту.</w:t>
      </w:r>
    </w:p>
    <w:p w14:paraId="04546AD0" w14:textId="799A7DA0" w:rsidR="003E64E8" w:rsidRDefault="003E64E8" w:rsidP="001E6AAF">
      <w:pPr>
        <w:widowControl w:val="0"/>
        <w:tabs>
          <w:tab w:val="left" w:pos="709"/>
          <w:tab w:val="left" w:pos="993"/>
        </w:tabs>
        <w:ind w:firstLine="567"/>
        <w:jc w:val="both"/>
        <w:rPr>
          <w:szCs w:val="20"/>
        </w:rPr>
      </w:pPr>
      <w:r w:rsidRPr="00DF457A">
        <w:rPr>
          <w:szCs w:val="20"/>
        </w:rPr>
        <w:t xml:space="preserve">Содержание и уборка территорий скверов внутриквартального озеленения </w:t>
      </w:r>
      <w:r>
        <w:rPr>
          <w:szCs w:val="20"/>
        </w:rPr>
        <w:t xml:space="preserve">в 2017 году </w:t>
      </w:r>
      <w:r w:rsidRPr="00DF457A">
        <w:rPr>
          <w:szCs w:val="20"/>
        </w:rPr>
        <w:t xml:space="preserve">на площади </w:t>
      </w:r>
      <w:r>
        <w:rPr>
          <w:szCs w:val="20"/>
        </w:rPr>
        <w:t>12,88</w:t>
      </w:r>
      <w:r w:rsidRPr="00DF457A">
        <w:rPr>
          <w:szCs w:val="20"/>
        </w:rPr>
        <w:t xml:space="preserve"> </w:t>
      </w:r>
      <w:r>
        <w:rPr>
          <w:szCs w:val="20"/>
        </w:rPr>
        <w:t>Га</w:t>
      </w:r>
      <w:r w:rsidRPr="00DF457A">
        <w:rPr>
          <w:szCs w:val="20"/>
        </w:rPr>
        <w:t xml:space="preserve"> составила</w:t>
      </w:r>
      <w:r w:rsidR="00BB1CB1">
        <w:rPr>
          <w:szCs w:val="20"/>
        </w:rPr>
        <w:t xml:space="preserve"> 3 </w:t>
      </w:r>
      <w:r>
        <w:rPr>
          <w:szCs w:val="20"/>
        </w:rPr>
        <w:t xml:space="preserve">169,0 тысяч рублей. </w:t>
      </w:r>
    </w:p>
    <w:p w14:paraId="35925234" w14:textId="6FDBABAE" w:rsidR="003E64E8" w:rsidRDefault="003E64E8" w:rsidP="001E6AAF">
      <w:pPr>
        <w:widowControl w:val="0"/>
        <w:tabs>
          <w:tab w:val="left" w:pos="709"/>
          <w:tab w:val="left" w:pos="993"/>
        </w:tabs>
        <w:ind w:firstLine="567"/>
        <w:jc w:val="both"/>
        <w:rPr>
          <w:i/>
          <w:szCs w:val="20"/>
        </w:rPr>
      </w:pPr>
      <w:r w:rsidRPr="00BB1CB1">
        <w:rPr>
          <w:i/>
          <w:szCs w:val="20"/>
        </w:rPr>
        <w:t>В 2018 году контракт</w:t>
      </w:r>
      <w:r w:rsidR="00BB1CB1">
        <w:rPr>
          <w:i/>
          <w:szCs w:val="20"/>
        </w:rPr>
        <w:t>ы</w:t>
      </w:r>
      <w:r w:rsidRPr="00BB1CB1">
        <w:rPr>
          <w:i/>
          <w:szCs w:val="20"/>
        </w:rPr>
        <w:t xml:space="preserve"> на содержание и уборку скверов</w:t>
      </w:r>
      <w:r w:rsidR="00BB1CB1">
        <w:rPr>
          <w:i/>
          <w:szCs w:val="20"/>
        </w:rPr>
        <w:t xml:space="preserve"> внутриквартального озеленения местного значения,</w:t>
      </w:r>
      <w:r w:rsidRPr="00BB1CB1">
        <w:rPr>
          <w:i/>
          <w:szCs w:val="20"/>
        </w:rPr>
        <w:t xml:space="preserve"> </w:t>
      </w:r>
      <w:r w:rsidR="00BB1CB1" w:rsidRPr="00BB1CB1">
        <w:rPr>
          <w:i/>
          <w:szCs w:val="20"/>
        </w:rPr>
        <w:t>включаю</w:t>
      </w:r>
      <w:r w:rsidR="00BB1CB1">
        <w:rPr>
          <w:i/>
          <w:szCs w:val="20"/>
        </w:rPr>
        <w:t>щие</w:t>
      </w:r>
      <w:r w:rsidR="00BB1CB1" w:rsidRPr="00BB1CB1">
        <w:rPr>
          <w:i/>
          <w:szCs w:val="20"/>
        </w:rPr>
        <w:t xml:space="preserve"> в себя работы по ямочному ремонту асфальтового покрытия</w:t>
      </w:r>
      <w:r w:rsidR="00BB1CB1">
        <w:rPr>
          <w:i/>
          <w:szCs w:val="20"/>
        </w:rPr>
        <w:t>,</w:t>
      </w:r>
      <w:r w:rsidR="00BB1CB1" w:rsidRPr="00BB1CB1">
        <w:rPr>
          <w:i/>
          <w:szCs w:val="20"/>
        </w:rPr>
        <w:t xml:space="preserve"> </w:t>
      </w:r>
      <w:r w:rsidRPr="00BB1CB1">
        <w:rPr>
          <w:i/>
          <w:szCs w:val="20"/>
        </w:rPr>
        <w:t>в первых числах января был</w:t>
      </w:r>
      <w:r w:rsidR="00BB1CB1">
        <w:rPr>
          <w:i/>
          <w:szCs w:val="20"/>
        </w:rPr>
        <w:t>и</w:t>
      </w:r>
      <w:r w:rsidRPr="00BB1CB1">
        <w:rPr>
          <w:i/>
          <w:szCs w:val="20"/>
        </w:rPr>
        <w:t xml:space="preserve"> заключен</w:t>
      </w:r>
      <w:r w:rsidR="00BB1CB1">
        <w:rPr>
          <w:i/>
          <w:szCs w:val="20"/>
        </w:rPr>
        <w:t>ы</w:t>
      </w:r>
      <w:r w:rsidRPr="00BB1CB1">
        <w:rPr>
          <w:i/>
          <w:szCs w:val="20"/>
        </w:rPr>
        <w:t xml:space="preserve"> с ОАО «Агентство по дорожному и коммунальному хозяйству Калининского района». </w:t>
      </w:r>
    </w:p>
    <w:p w14:paraId="001798B3" w14:textId="2EE73E22" w:rsidR="004C1A67" w:rsidRPr="004C1A67" w:rsidRDefault="004C1A67" w:rsidP="001E6AAF">
      <w:pPr>
        <w:widowControl w:val="0"/>
        <w:tabs>
          <w:tab w:val="left" w:pos="709"/>
          <w:tab w:val="left" w:pos="993"/>
        </w:tabs>
        <w:ind w:firstLine="567"/>
        <w:jc w:val="both"/>
        <w:rPr>
          <w:szCs w:val="20"/>
        </w:rPr>
      </w:pPr>
      <w:r w:rsidRPr="004C1A67">
        <w:rPr>
          <w:szCs w:val="20"/>
        </w:rPr>
        <w:t xml:space="preserve">Всего в 2017 году на благоустройство территории в границах МО </w:t>
      </w:r>
      <w:proofErr w:type="spellStart"/>
      <w:proofErr w:type="gramStart"/>
      <w:r w:rsidRPr="004C1A67">
        <w:rPr>
          <w:szCs w:val="20"/>
        </w:rPr>
        <w:t>МО</w:t>
      </w:r>
      <w:proofErr w:type="spellEnd"/>
      <w:proofErr w:type="gramEnd"/>
      <w:r w:rsidRPr="004C1A67">
        <w:rPr>
          <w:szCs w:val="20"/>
        </w:rPr>
        <w:t xml:space="preserve"> Северный выполнено работ на сумму 76 981,0 </w:t>
      </w:r>
      <w:proofErr w:type="spellStart"/>
      <w:r w:rsidRPr="004C1A67">
        <w:rPr>
          <w:szCs w:val="20"/>
        </w:rPr>
        <w:t>тыс.руб</w:t>
      </w:r>
      <w:proofErr w:type="spellEnd"/>
      <w:r w:rsidRPr="004C1A67">
        <w:rPr>
          <w:szCs w:val="20"/>
        </w:rPr>
        <w:t>.</w:t>
      </w:r>
    </w:p>
    <w:p w14:paraId="08629FEF" w14:textId="78477797" w:rsidR="00D510FD" w:rsidRDefault="00D510FD" w:rsidP="001E6AAF">
      <w:pPr>
        <w:jc w:val="both"/>
      </w:pPr>
    </w:p>
    <w:p w14:paraId="4AFCA4CB" w14:textId="77777777" w:rsidR="00EC3641" w:rsidRDefault="00EC3641" w:rsidP="001E6AAF">
      <w:pPr>
        <w:widowControl w:val="0"/>
        <w:tabs>
          <w:tab w:val="left" w:pos="709"/>
          <w:tab w:val="left" w:pos="993"/>
        </w:tabs>
        <w:ind w:left="1437"/>
        <w:jc w:val="center"/>
        <w:rPr>
          <w:b/>
          <w:szCs w:val="20"/>
        </w:rPr>
      </w:pPr>
      <w:r>
        <w:rPr>
          <w:b/>
          <w:szCs w:val="20"/>
        </w:rPr>
        <w:t xml:space="preserve">5. </w:t>
      </w:r>
      <w:r w:rsidRPr="00CF68AC">
        <w:rPr>
          <w:b/>
          <w:szCs w:val="20"/>
        </w:rPr>
        <w:t>Патриотическое воспитание и работа с подростками и молодежью</w:t>
      </w:r>
    </w:p>
    <w:p w14:paraId="264DEF64" w14:textId="68A8FD08" w:rsidR="00EC3641" w:rsidRPr="006A3AF3" w:rsidRDefault="006A3AF3" w:rsidP="006A3AF3">
      <w:pPr>
        <w:autoSpaceDE w:val="0"/>
        <w:autoSpaceDN w:val="0"/>
        <w:adjustRightInd w:val="0"/>
        <w:ind w:firstLine="540"/>
        <w:jc w:val="both"/>
      </w:pPr>
      <w:r w:rsidRPr="006A3AF3">
        <w:t>В рамках исполнения вопроса ме</w:t>
      </w:r>
      <w:r w:rsidR="00BB1CB1" w:rsidRPr="006A3AF3">
        <w:t>стного значения «</w:t>
      </w:r>
      <w:r w:rsidRPr="006A3AF3">
        <w:rPr>
          <w:rFonts w:eastAsiaTheme="minorHAnsi"/>
          <w:lang w:eastAsia="en-US"/>
        </w:rPr>
        <w:t>проведение работ по военно-патриотическому воспитанию граждан</w:t>
      </w:r>
      <w:r w:rsidR="00BB1CB1" w:rsidRPr="006A3AF3">
        <w:t>» в</w:t>
      </w:r>
      <w:r w:rsidR="00EC3641" w:rsidRPr="006A3AF3">
        <w:t xml:space="preserve"> МО </w:t>
      </w:r>
      <w:proofErr w:type="spellStart"/>
      <w:proofErr w:type="gramStart"/>
      <w:r w:rsidR="00EC3641" w:rsidRPr="006A3AF3">
        <w:t>МО</w:t>
      </w:r>
      <w:proofErr w:type="spellEnd"/>
      <w:proofErr w:type="gramEnd"/>
      <w:r w:rsidR="00EC3641" w:rsidRPr="006A3AF3">
        <w:t xml:space="preserve"> Северный </w:t>
      </w:r>
      <w:r w:rsidRPr="006A3AF3">
        <w:t xml:space="preserve">проведены </w:t>
      </w:r>
      <w:r w:rsidR="0028602F" w:rsidRPr="006A3AF3">
        <w:t>соответствующие</w:t>
      </w:r>
      <w:r w:rsidRPr="006A3AF3">
        <w:t xml:space="preserve"> мероприятия </w:t>
      </w:r>
      <w:r w:rsidR="00EC3641" w:rsidRPr="006A3AF3">
        <w:t>на общую сумму 19</w:t>
      </w:r>
      <w:r w:rsidR="00E52144">
        <w:t>1</w:t>
      </w:r>
      <w:r w:rsidR="00EC3641" w:rsidRPr="006A3AF3">
        <w:t>,</w:t>
      </w:r>
      <w:r w:rsidR="00E52144">
        <w:t>2</w:t>
      </w:r>
      <w:r w:rsidR="00EC3641" w:rsidRPr="006A3AF3">
        <w:t xml:space="preserve"> тыс. руб.</w:t>
      </w:r>
    </w:p>
    <w:p w14:paraId="16E5A1AD" w14:textId="5C296D08" w:rsidR="00EC3641" w:rsidRPr="006A3AF3" w:rsidRDefault="00EC3641" w:rsidP="001E6AAF">
      <w:pPr>
        <w:ind w:firstLine="567"/>
        <w:jc w:val="both"/>
      </w:pPr>
      <w:r w:rsidRPr="006A3AF3">
        <w:t xml:space="preserve">В 2017 году была организована </w:t>
      </w:r>
      <w:r w:rsidR="006A3AF3" w:rsidRPr="006A3AF3">
        <w:t xml:space="preserve">и проведена </w:t>
      </w:r>
      <w:r w:rsidRPr="006A3AF3">
        <w:t xml:space="preserve">оборонно-спортивная игра «Зарница» для молодежи, проживающей в округе Северный, в которой приняли участие 40 человек, интерактивный спектакль «Служу отечеству» </w:t>
      </w:r>
      <w:r w:rsidR="006A3AF3" w:rsidRPr="006A3AF3">
        <w:t>посмотрели</w:t>
      </w:r>
      <w:r w:rsidRPr="006A3AF3">
        <w:t xml:space="preserve"> более 60 человек. В первом и в третьем квартале </w:t>
      </w:r>
      <w:r w:rsidR="006A3AF3" w:rsidRPr="006A3AF3">
        <w:t xml:space="preserve">в рамках мероприятия «День призывника» </w:t>
      </w:r>
      <w:r w:rsidRPr="006A3AF3">
        <w:t xml:space="preserve">были организованы поздравления с вручением памятных подарков призывникам, проживающим в границах </w:t>
      </w:r>
      <w:r w:rsidR="006A3AF3" w:rsidRPr="006A3AF3">
        <w:t xml:space="preserve">МО </w:t>
      </w:r>
      <w:proofErr w:type="spellStart"/>
      <w:proofErr w:type="gramStart"/>
      <w:r w:rsidR="006A3AF3" w:rsidRPr="006A3AF3">
        <w:t>МО</w:t>
      </w:r>
      <w:proofErr w:type="spellEnd"/>
      <w:proofErr w:type="gramEnd"/>
      <w:r w:rsidRPr="006A3AF3">
        <w:t xml:space="preserve"> Северный.</w:t>
      </w:r>
    </w:p>
    <w:p w14:paraId="589EC191" w14:textId="77777777" w:rsidR="00EC3641" w:rsidRPr="00150F45" w:rsidRDefault="00EC3641" w:rsidP="001E6AAF">
      <w:pPr>
        <w:tabs>
          <w:tab w:val="left" w:pos="993"/>
        </w:tabs>
        <w:ind w:firstLine="567"/>
        <w:jc w:val="both"/>
        <w:rPr>
          <w:strike/>
          <w:color w:val="FF0000"/>
          <w:szCs w:val="20"/>
        </w:rPr>
      </w:pPr>
    </w:p>
    <w:p w14:paraId="5D74CD2A" w14:textId="77777777" w:rsidR="00EC3641" w:rsidRDefault="00EC3641" w:rsidP="001E6AAF">
      <w:pPr>
        <w:tabs>
          <w:tab w:val="left" w:pos="993"/>
        </w:tabs>
        <w:ind w:firstLine="567"/>
        <w:jc w:val="center"/>
        <w:rPr>
          <w:rFonts w:eastAsia="Calibri"/>
          <w:b/>
          <w:szCs w:val="20"/>
        </w:rPr>
      </w:pPr>
      <w:r>
        <w:rPr>
          <w:rFonts w:eastAsia="Calibri"/>
          <w:b/>
          <w:szCs w:val="20"/>
        </w:rPr>
        <w:t xml:space="preserve">6. </w:t>
      </w:r>
      <w:r w:rsidRPr="00CF68AC">
        <w:rPr>
          <w:rFonts w:eastAsia="Calibri"/>
          <w:b/>
          <w:szCs w:val="20"/>
        </w:rPr>
        <w:t>Развитие массовой физической культуры и спорта</w:t>
      </w:r>
    </w:p>
    <w:p w14:paraId="59EF7B77" w14:textId="3382A280" w:rsidR="00EC3641" w:rsidRPr="008B11E7" w:rsidRDefault="00EC3641" w:rsidP="001E6AAF">
      <w:pPr>
        <w:ind w:firstLine="567"/>
        <w:jc w:val="both"/>
      </w:pPr>
      <w:r w:rsidRPr="008B11E7">
        <w:t xml:space="preserve">С целью </w:t>
      </w:r>
      <w:r w:rsidR="006A3AF3">
        <w:t>пропаганды здорового образа жизни</w:t>
      </w:r>
      <w:r w:rsidR="006A3AF3" w:rsidRPr="008B11E7">
        <w:t xml:space="preserve"> </w:t>
      </w:r>
      <w:r w:rsidR="006A3AF3">
        <w:t xml:space="preserve">и </w:t>
      </w:r>
      <w:r w:rsidRPr="008B11E7">
        <w:t>укрепление института семьи</w:t>
      </w:r>
      <w:r w:rsidR="006A3AF3">
        <w:t xml:space="preserve"> </w:t>
      </w:r>
      <w:r w:rsidRPr="008B11E7">
        <w:t xml:space="preserve">посредством </w:t>
      </w:r>
      <w:r w:rsidR="006A3AF3">
        <w:t>организации семейного</w:t>
      </w:r>
      <w:r w:rsidRPr="008B11E7">
        <w:t xml:space="preserve"> физкультурно-спортивного досуга в </w:t>
      </w:r>
      <w:r w:rsidR="006A3AF3">
        <w:t xml:space="preserve">МО </w:t>
      </w:r>
      <w:proofErr w:type="spellStart"/>
      <w:proofErr w:type="gramStart"/>
      <w:r w:rsidR="006A3AF3">
        <w:t>МО</w:t>
      </w:r>
      <w:proofErr w:type="spellEnd"/>
      <w:proofErr w:type="gramEnd"/>
      <w:r w:rsidRPr="008B11E7">
        <w:t xml:space="preserve"> Северный были проведены </w:t>
      </w:r>
      <w:r w:rsidR="006A3AF3">
        <w:t xml:space="preserve">такие </w:t>
      </w:r>
      <w:r w:rsidRPr="008B11E7">
        <w:t xml:space="preserve">спортивные мероприятия для более </w:t>
      </w:r>
      <w:r w:rsidR="006A3AF3">
        <w:t xml:space="preserve">чем </w:t>
      </w:r>
      <w:r w:rsidRPr="008B11E7">
        <w:t xml:space="preserve">120 человек, </w:t>
      </w:r>
      <w:r w:rsidR="006A3AF3">
        <w:t xml:space="preserve">как </w:t>
      </w:r>
      <w:r w:rsidRPr="008B11E7">
        <w:t>«Папа, мама, я –</w:t>
      </w:r>
      <w:r>
        <w:t xml:space="preserve"> </w:t>
      </w:r>
      <w:r w:rsidRPr="008B11E7">
        <w:t>спортивная семья» и «Веселые страты» для детей и их родителей.</w:t>
      </w:r>
    </w:p>
    <w:p w14:paraId="53606A6F" w14:textId="338751E3" w:rsidR="00EC3641" w:rsidRDefault="00EC3641" w:rsidP="001E6AAF">
      <w:pPr>
        <w:ind w:firstLine="567"/>
        <w:jc w:val="both"/>
      </w:pPr>
      <w:r w:rsidRPr="008B11E7">
        <w:t xml:space="preserve">Организованы и проведены тренировки по </w:t>
      </w:r>
      <w:proofErr w:type="spellStart"/>
      <w:r w:rsidRPr="008B11E7">
        <w:t>фитболу</w:t>
      </w:r>
      <w:proofErr w:type="spellEnd"/>
      <w:r w:rsidRPr="008B11E7">
        <w:t xml:space="preserve"> для жит</w:t>
      </w:r>
      <w:r>
        <w:t xml:space="preserve">елей округа старшего поколения. Финансирование </w:t>
      </w:r>
      <w:r w:rsidR="006A3AF3">
        <w:t>ведомственной целевой программы составило</w:t>
      </w:r>
      <w:r>
        <w:t xml:space="preserve"> 15</w:t>
      </w:r>
      <w:r w:rsidR="00E52144">
        <w:t>4</w:t>
      </w:r>
      <w:r>
        <w:t>,</w:t>
      </w:r>
      <w:r w:rsidR="00E52144">
        <w:t>7</w:t>
      </w:r>
      <w:r>
        <w:t xml:space="preserve"> </w:t>
      </w:r>
      <w:proofErr w:type="spellStart"/>
      <w:r>
        <w:t>тыс</w:t>
      </w:r>
      <w:proofErr w:type="gramStart"/>
      <w:r>
        <w:t>.р</w:t>
      </w:r>
      <w:proofErr w:type="gramEnd"/>
      <w:r>
        <w:t>уб</w:t>
      </w:r>
      <w:proofErr w:type="spellEnd"/>
      <w:r>
        <w:t>.</w:t>
      </w:r>
    </w:p>
    <w:p w14:paraId="34DFF4E0" w14:textId="77777777" w:rsidR="00EC3641" w:rsidRPr="00150F45" w:rsidRDefault="00EC3641" w:rsidP="001E6AAF">
      <w:pPr>
        <w:tabs>
          <w:tab w:val="left" w:pos="993"/>
        </w:tabs>
        <w:ind w:firstLine="567"/>
        <w:jc w:val="both"/>
        <w:rPr>
          <w:rFonts w:eastAsia="Calibri"/>
          <w:color w:val="FF0000"/>
          <w:szCs w:val="20"/>
        </w:rPr>
      </w:pPr>
    </w:p>
    <w:p w14:paraId="4192D369" w14:textId="77777777" w:rsidR="00EC3641" w:rsidRPr="00CF68AC" w:rsidRDefault="00EC3641" w:rsidP="001E6AAF">
      <w:pPr>
        <w:tabs>
          <w:tab w:val="left" w:pos="993"/>
          <w:tab w:val="left" w:pos="1134"/>
        </w:tabs>
        <w:ind w:firstLine="567"/>
        <w:contextualSpacing/>
        <w:jc w:val="center"/>
        <w:rPr>
          <w:b/>
        </w:rPr>
      </w:pPr>
      <w:r>
        <w:rPr>
          <w:b/>
        </w:rPr>
        <w:t>7</w:t>
      </w:r>
      <w:r w:rsidRPr="00CF68AC">
        <w:rPr>
          <w:b/>
        </w:rPr>
        <w:t>. Организация и проведение местных и участие в организации и проведении городских праздничных и иных зрелищных мероприятий</w:t>
      </w:r>
    </w:p>
    <w:p w14:paraId="7ECD633A" w14:textId="77777777" w:rsidR="00EC3641" w:rsidRPr="00CF68AC" w:rsidRDefault="00EC3641" w:rsidP="001E6AAF">
      <w:pPr>
        <w:tabs>
          <w:tab w:val="left" w:pos="993"/>
        </w:tabs>
        <w:ind w:firstLine="567"/>
        <w:jc w:val="both"/>
        <w:rPr>
          <w:szCs w:val="20"/>
        </w:rPr>
      </w:pPr>
      <w:r w:rsidRPr="00CF68AC">
        <w:rPr>
          <w:szCs w:val="20"/>
        </w:rPr>
        <w:t xml:space="preserve">Особое внимание в деятельности органов местного самоуправления уделяется работе с гражданами старшего поколения. Это участники и инвалиды Великой Отечественной войны, труженики тыла, ветераны труда, жители блокадного Ленинграда, узники фашистских концентрационных лагерей, а также люди, восстановившие город после войны. Поэтому так актуальны мероприятия, посвященные памятным и праздничным датам истории России. </w:t>
      </w:r>
    </w:p>
    <w:p w14:paraId="2864B17E" w14:textId="36EF1917" w:rsidR="00EC3641" w:rsidRPr="004E1745" w:rsidRDefault="00EC3641" w:rsidP="001E6AAF">
      <w:pPr>
        <w:tabs>
          <w:tab w:val="left" w:pos="993"/>
        </w:tabs>
        <w:ind w:firstLine="567"/>
        <w:jc w:val="both"/>
        <w:rPr>
          <w:szCs w:val="20"/>
        </w:rPr>
      </w:pPr>
      <w:r w:rsidRPr="00CF68AC">
        <w:rPr>
          <w:szCs w:val="20"/>
        </w:rPr>
        <w:t>В январе 2017 г. ко Дню полного освобождения Ленинграда от фашистской блокады и в мае 2017 г. для жителей блокадного Ленинграда, ветеранов Великой Отечественной войны, тружеников тыла, проживающих на территори</w:t>
      </w:r>
      <w:r>
        <w:rPr>
          <w:szCs w:val="20"/>
        </w:rPr>
        <w:t xml:space="preserve">и в границах МО </w:t>
      </w:r>
      <w:proofErr w:type="spellStart"/>
      <w:proofErr w:type="gramStart"/>
      <w:r>
        <w:rPr>
          <w:szCs w:val="20"/>
        </w:rPr>
        <w:t>МО</w:t>
      </w:r>
      <w:proofErr w:type="spellEnd"/>
      <w:proofErr w:type="gramEnd"/>
      <w:r>
        <w:rPr>
          <w:szCs w:val="20"/>
        </w:rPr>
        <w:t xml:space="preserve"> Северный</w:t>
      </w:r>
      <w:r w:rsidRPr="00CF68AC">
        <w:rPr>
          <w:szCs w:val="20"/>
        </w:rPr>
        <w:t xml:space="preserve"> были организован</w:t>
      </w:r>
      <w:r>
        <w:rPr>
          <w:szCs w:val="20"/>
        </w:rPr>
        <w:t xml:space="preserve">ы праздничные </w:t>
      </w:r>
      <w:r w:rsidR="001E6AAF">
        <w:t>мероприятия</w:t>
      </w:r>
      <w:r w:rsidRPr="008B11E7">
        <w:t xml:space="preserve"> «Памяти подвига Ленинграда» для жителей округа, в рамках Дня полного освобождения Ленинграда от фашистской блокады. Торжественные обеды и поздравления жителей по состоянию здоровья не выходящих из дома.</w:t>
      </w:r>
    </w:p>
    <w:p w14:paraId="39F9E758" w14:textId="261C3E83" w:rsidR="00EC3641" w:rsidRPr="008B11E7" w:rsidRDefault="00EC3641" w:rsidP="001E6AAF">
      <w:pPr>
        <w:ind w:firstLine="567"/>
        <w:jc w:val="both"/>
      </w:pPr>
      <w:r w:rsidRPr="008B11E7">
        <w:t>Чествование ветеранов войн</w:t>
      </w:r>
      <w:r w:rsidR="00255FCE">
        <w:t>ы</w:t>
      </w:r>
      <w:r w:rsidRPr="008B11E7">
        <w:t xml:space="preserve"> из числа жителей округа -  «Господа офицеры!».</w:t>
      </w:r>
    </w:p>
    <w:p w14:paraId="432CFA21" w14:textId="77777777" w:rsidR="00EC3641" w:rsidRPr="008B11E7" w:rsidRDefault="00EC3641" w:rsidP="001E6AAF">
      <w:pPr>
        <w:ind w:firstLine="567"/>
        <w:jc w:val="both"/>
      </w:pPr>
      <w:r w:rsidRPr="008B11E7">
        <w:t>Праздничный фуршет и вручение подарков в канун празднования Международного женского дня.</w:t>
      </w:r>
    </w:p>
    <w:p w14:paraId="2F8491B1" w14:textId="77777777" w:rsidR="00EC3641" w:rsidRPr="008B11E7" w:rsidRDefault="00EC3641" w:rsidP="001E6AAF">
      <w:pPr>
        <w:ind w:firstLine="567"/>
        <w:jc w:val="both"/>
      </w:pPr>
      <w:r w:rsidRPr="008B11E7">
        <w:t>Праздничные мероприятия, посвященные празднику - День Победы,  Торжественные обеды и поздравления жителей по состоянию здоровья не выходящих из дома, поздравительная рассылка.</w:t>
      </w:r>
    </w:p>
    <w:p w14:paraId="0BD5F4A4" w14:textId="77777777" w:rsidR="00EC3641" w:rsidRPr="008B11E7" w:rsidRDefault="00EC3641" w:rsidP="001E6AAF">
      <w:pPr>
        <w:ind w:firstLine="567"/>
        <w:jc w:val="both"/>
      </w:pPr>
      <w:r w:rsidRPr="008B11E7">
        <w:t>Уличное праздничное мероприятие «Дол</w:t>
      </w:r>
      <w:r>
        <w:t>жны всегда смеяться дети» и «День Двора»</w:t>
      </w:r>
      <w:r w:rsidRPr="008B11E7">
        <w:t>.</w:t>
      </w:r>
    </w:p>
    <w:p w14:paraId="2A16FA0B" w14:textId="77777777" w:rsidR="00EC3641" w:rsidRPr="008B11E7" w:rsidRDefault="00EC3641" w:rsidP="001E6AAF">
      <w:pPr>
        <w:ind w:firstLine="567"/>
        <w:jc w:val="both"/>
      </w:pPr>
      <w:r w:rsidRPr="008B11E7">
        <w:lastRenderedPageBreak/>
        <w:t>Концерт в канун празднования Дня России «Мы россияне».</w:t>
      </w:r>
    </w:p>
    <w:p w14:paraId="4E832FE4" w14:textId="77777777" w:rsidR="00EC3641" w:rsidRPr="008B11E7" w:rsidRDefault="00EC3641" w:rsidP="001E6AAF">
      <w:pPr>
        <w:ind w:firstLine="567"/>
        <w:jc w:val="both"/>
      </w:pPr>
      <w:r w:rsidRPr="008B11E7">
        <w:t>В рамках празднования Дня Калининского района «Реконструкция средневековья».</w:t>
      </w:r>
    </w:p>
    <w:p w14:paraId="19D12B00" w14:textId="77777777" w:rsidR="00EC3641" w:rsidRDefault="00EC3641" w:rsidP="001E6AAF">
      <w:pPr>
        <w:ind w:firstLine="567"/>
        <w:jc w:val="both"/>
      </w:pPr>
      <w:r>
        <w:t xml:space="preserve">  </w:t>
      </w:r>
      <w:r w:rsidRPr="008B11E7">
        <w:t>Вручение подарков первоклассникам-жителям МО Северный «Посвящение в первоклассники</w:t>
      </w:r>
      <w:r>
        <w:t>.</w:t>
      </w:r>
    </w:p>
    <w:p w14:paraId="086B6B6E" w14:textId="41F6FA9D" w:rsidR="00EC3641" w:rsidRPr="00A47201" w:rsidRDefault="00EC3641" w:rsidP="001E6AAF">
      <w:pPr>
        <w:ind w:firstLine="567"/>
        <w:jc w:val="both"/>
      </w:pPr>
      <w:r w:rsidRPr="00A47201">
        <w:t>В мероприятиях приняли участие более 3000 человек на общую сумму - 4027,</w:t>
      </w:r>
      <w:r w:rsidR="00E52144">
        <w:t>1</w:t>
      </w:r>
      <w:r w:rsidRPr="00A47201">
        <w:t xml:space="preserve"> тыс. руб.</w:t>
      </w:r>
    </w:p>
    <w:p w14:paraId="1C0518EE" w14:textId="77777777" w:rsidR="00EC3641" w:rsidRPr="00F546E5" w:rsidRDefault="00EC3641" w:rsidP="001E6AAF">
      <w:pPr>
        <w:ind w:firstLine="567"/>
        <w:jc w:val="both"/>
        <w:rPr>
          <w:szCs w:val="20"/>
        </w:rPr>
      </w:pPr>
      <w:proofErr w:type="gramStart"/>
      <w:r w:rsidRPr="00F546E5">
        <w:rPr>
          <w:szCs w:val="20"/>
        </w:rPr>
        <w:t>Благодаря совместной работе органов местного самоуправления и депутата Законодательного собрания Санкт-Петербурга Анатолия Владимировича Дроздова, для жителей округа дополнительно были организованы концерты в Концертном зале «У Финля</w:t>
      </w:r>
      <w:r>
        <w:rPr>
          <w:szCs w:val="20"/>
        </w:rPr>
        <w:t xml:space="preserve">ндского» для более чем 1500 </w:t>
      </w:r>
      <w:r w:rsidRPr="00F546E5">
        <w:rPr>
          <w:szCs w:val="20"/>
        </w:rPr>
        <w:t xml:space="preserve"> жителей округа.</w:t>
      </w:r>
      <w:proofErr w:type="gramEnd"/>
    </w:p>
    <w:p w14:paraId="0A9A1E42" w14:textId="77777777" w:rsidR="00EC3641" w:rsidRDefault="00EC3641" w:rsidP="001E6AAF">
      <w:pPr>
        <w:ind w:firstLine="567"/>
        <w:jc w:val="both"/>
        <w:rPr>
          <w:szCs w:val="20"/>
        </w:rPr>
      </w:pPr>
      <w:r w:rsidRPr="00F546E5">
        <w:rPr>
          <w:szCs w:val="20"/>
        </w:rPr>
        <w:t xml:space="preserve">Для детей, проживающих на территории в границах МО </w:t>
      </w:r>
      <w:proofErr w:type="spellStart"/>
      <w:r w:rsidRPr="00F546E5">
        <w:rPr>
          <w:szCs w:val="20"/>
        </w:rPr>
        <w:t>МО</w:t>
      </w:r>
      <w:proofErr w:type="spellEnd"/>
      <w:r w:rsidRPr="00F546E5">
        <w:rPr>
          <w:szCs w:val="20"/>
        </w:rPr>
        <w:t xml:space="preserve"> Северный, были организованы и проведены новогодние праздничные мероприятия в Концертном зале «У Финляндского», в которых приняли участие 300 детей округа.</w:t>
      </w:r>
    </w:p>
    <w:p w14:paraId="0DA24C71" w14:textId="77777777" w:rsidR="001E6AAF" w:rsidRPr="00F546E5" w:rsidRDefault="001E6AAF" w:rsidP="001E6AAF">
      <w:pPr>
        <w:ind w:firstLine="567"/>
        <w:jc w:val="both"/>
        <w:rPr>
          <w:sz w:val="28"/>
          <w:szCs w:val="20"/>
        </w:rPr>
      </w:pPr>
    </w:p>
    <w:p w14:paraId="7C70FBC1" w14:textId="77777777" w:rsidR="00EC3641" w:rsidRDefault="00EC3641" w:rsidP="001E6AAF">
      <w:pPr>
        <w:ind w:firstLine="567"/>
        <w:contextualSpacing/>
        <w:jc w:val="center"/>
        <w:rPr>
          <w:b/>
        </w:rPr>
      </w:pPr>
      <w:r>
        <w:rPr>
          <w:b/>
        </w:rPr>
        <w:t xml:space="preserve">8. </w:t>
      </w:r>
      <w:r w:rsidRPr="00CF68AC">
        <w:rPr>
          <w:b/>
        </w:rPr>
        <w:t>Организация и проведение досуговых мероприятий</w:t>
      </w:r>
    </w:p>
    <w:p w14:paraId="15A4C112" w14:textId="20860388" w:rsidR="00EC3641" w:rsidRPr="00654187" w:rsidRDefault="00EC3641" w:rsidP="001E6AAF">
      <w:pPr>
        <w:tabs>
          <w:tab w:val="left" w:pos="993"/>
        </w:tabs>
        <w:ind w:firstLine="567"/>
        <w:jc w:val="both"/>
        <w:rPr>
          <w:szCs w:val="20"/>
        </w:rPr>
      </w:pPr>
      <w:r>
        <w:rPr>
          <w:bCs/>
          <w:szCs w:val="20"/>
        </w:rPr>
        <w:t>2017 год н</w:t>
      </w:r>
      <w:r w:rsidRPr="00CF68AC">
        <w:rPr>
          <w:szCs w:val="20"/>
        </w:rPr>
        <w:t>а</w:t>
      </w:r>
      <w:r>
        <w:rPr>
          <w:szCs w:val="20"/>
        </w:rPr>
        <w:t xml:space="preserve">сыщен был и экскурсионный сезон. Для жителей МО </w:t>
      </w:r>
      <w:proofErr w:type="spellStart"/>
      <w:proofErr w:type="gramStart"/>
      <w:r>
        <w:rPr>
          <w:szCs w:val="20"/>
        </w:rPr>
        <w:t>МО</w:t>
      </w:r>
      <w:proofErr w:type="spellEnd"/>
      <w:proofErr w:type="gramEnd"/>
      <w:r>
        <w:rPr>
          <w:szCs w:val="20"/>
        </w:rPr>
        <w:t xml:space="preserve"> Северный</w:t>
      </w:r>
      <w:r w:rsidRPr="00CF68AC">
        <w:rPr>
          <w:szCs w:val="20"/>
        </w:rPr>
        <w:t xml:space="preserve"> </w:t>
      </w:r>
      <w:r w:rsidR="00F41293">
        <w:rPr>
          <w:szCs w:val="20"/>
        </w:rPr>
        <w:t xml:space="preserve">на сумму </w:t>
      </w:r>
      <w:r w:rsidR="00F41293" w:rsidRPr="00A47201">
        <w:rPr>
          <w:szCs w:val="20"/>
        </w:rPr>
        <w:t>2</w:t>
      </w:r>
      <w:r w:rsidR="00F41293">
        <w:rPr>
          <w:szCs w:val="20"/>
        </w:rPr>
        <w:t xml:space="preserve"> </w:t>
      </w:r>
      <w:r w:rsidR="00F41293" w:rsidRPr="00A47201">
        <w:rPr>
          <w:szCs w:val="20"/>
        </w:rPr>
        <w:t>343,31 тыс. руб.</w:t>
      </w:r>
      <w:r w:rsidR="00F41293">
        <w:rPr>
          <w:szCs w:val="20"/>
        </w:rPr>
        <w:t xml:space="preserve"> </w:t>
      </w:r>
      <w:r w:rsidRPr="00CF68AC">
        <w:rPr>
          <w:szCs w:val="20"/>
        </w:rPr>
        <w:t xml:space="preserve">были организованы и проведены </w:t>
      </w:r>
      <w:r w:rsidR="00F41293">
        <w:rPr>
          <w:szCs w:val="20"/>
        </w:rPr>
        <w:t xml:space="preserve">27 </w:t>
      </w:r>
      <w:r w:rsidRPr="00CF68AC">
        <w:rPr>
          <w:szCs w:val="20"/>
        </w:rPr>
        <w:t>автобусны</w:t>
      </w:r>
      <w:r w:rsidR="00F41293">
        <w:rPr>
          <w:szCs w:val="20"/>
        </w:rPr>
        <w:t>х</w:t>
      </w:r>
      <w:r w:rsidRPr="00CF68AC">
        <w:rPr>
          <w:szCs w:val="20"/>
        </w:rPr>
        <w:t xml:space="preserve"> экскурси</w:t>
      </w:r>
      <w:r w:rsidR="00F41293">
        <w:rPr>
          <w:szCs w:val="20"/>
        </w:rPr>
        <w:t>й</w:t>
      </w:r>
      <w:r w:rsidRPr="00CF68AC">
        <w:rPr>
          <w:szCs w:val="20"/>
        </w:rPr>
        <w:t xml:space="preserve"> по Санкт-Петербургу и его пригородам</w:t>
      </w:r>
      <w:r>
        <w:rPr>
          <w:szCs w:val="20"/>
        </w:rPr>
        <w:t>, в которых приняли</w:t>
      </w:r>
      <w:r w:rsidRPr="00CF68AC">
        <w:rPr>
          <w:szCs w:val="20"/>
        </w:rPr>
        <w:t xml:space="preserve"> </w:t>
      </w:r>
      <w:r w:rsidRPr="00A47201">
        <w:rPr>
          <w:szCs w:val="20"/>
        </w:rPr>
        <w:t>участие</w:t>
      </w:r>
      <w:r>
        <w:rPr>
          <w:szCs w:val="20"/>
        </w:rPr>
        <w:t xml:space="preserve"> </w:t>
      </w:r>
      <w:r w:rsidRPr="00A47201">
        <w:rPr>
          <w:szCs w:val="20"/>
        </w:rPr>
        <w:t>более 1300 человек</w:t>
      </w:r>
      <w:r w:rsidR="00F41293">
        <w:rPr>
          <w:szCs w:val="20"/>
        </w:rPr>
        <w:t>.</w:t>
      </w:r>
    </w:p>
    <w:p w14:paraId="6C8F99B7" w14:textId="09098418" w:rsidR="00EC3641" w:rsidRPr="008B11E7" w:rsidRDefault="00F41293" w:rsidP="001E6AAF">
      <w:pPr>
        <w:tabs>
          <w:tab w:val="left" w:pos="1418"/>
        </w:tabs>
        <w:ind w:firstLine="567"/>
        <w:jc w:val="both"/>
      </w:pPr>
      <w:r>
        <w:t xml:space="preserve">Кроме того </w:t>
      </w:r>
      <w:r w:rsidR="00EC3641" w:rsidRPr="008B11E7">
        <w:t xml:space="preserve">на новогодние мероприятия для детей и взрослых жителей округа </w:t>
      </w:r>
      <w:r>
        <w:t>п</w:t>
      </w:r>
      <w:r w:rsidRPr="008B11E7">
        <w:t>риобретен</w:t>
      </w:r>
      <w:r>
        <w:t>ы</w:t>
      </w:r>
      <w:r w:rsidRPr="008B11E7">
        <w:t xml:space="preserve"> и выда</w:t>
      </w:r>
      <w:r>
        <w:t xml:space="preserve">ны 1012 </w:t>
      </w:r>
      <w:r w:rsidRPr="008B11E7">
        <w:t>билетов</w:t>
      </w:r>
      <w:r w:rsidR="00EC3641" w:rsidRPr="008B11E7">
        <w:t>.</w:t>
      </w:r>
    </w:p>
    <w:p w14:paraId="5F8FB3F5" w14:textId="678D3B53" w:rsidR="00EC3641" w:rsidRPr="0028602F" w:rsidRDefault="0028602F" w:rsidP="0028602F">
      <w:pPr>
        <w:tabs>
          <w:tab w:val="left" w:pos="1418"/>
        </w:tabs>
        <w:ind w:firstLine="567"/>
        <w:jc w:val="both"/>
      </w:pPr>
      <w:r w:rsidRPr="0028602F">
        <w:t xml:space="preserve">На протяжении 2017 года систематически проводились </w:t>
      </w:r>
      <w:r w:rsidR="00EC3641" w:rsidRPr="0028602F">
        <w:t>занятия</w:t>
      </w:r>
      <w:r w:rsidRPr="0028602F">
        <w:t xml:space="preserve"> для жителей старшего возраста в хоровой студии «</w:t>
      </w:r>
      <w:proofErr w:type="spellStart"/>
      <w:r w:rsidRPr="0028602F">
        <w:t>Северяночка</w:t>
      </w:r>
      <w:proofErr w:type="spellEnd"/>
      <w:r w:rsidRPr="0028602F">
        <w:t xml:space="preserve">» и </w:t>
      </w:r>
      <w:r w:rsidR="00EC3641" w:rsidRPr="0028602F">
        <w:rPr>
          <w:szCs w:val="20"/>
        </w:rPr>
        <w:t xml:space="preserve">занятия по скандинавской ходьбе.  </w:t>
      </w:r>
    </w:p>
    <w:p w14:paraId="26F7B7FD" w14:textId="3D49910B" w:rsidR="00EC3641" w:rsidRDefault="00EC3641" w:rsidP="001E6AAF">
      <w:pPr>
        <w:ind w:firstLine="567"/>
        <w:jc w:val="both"/>
        <w:rPr>
          <w:bCs/>
          <w:szCs w:val="20"/>
        </w:rPr>
      </w:pPr>
      <w:r w:rsidRPr="00CF68AC">
        <w:rPr>
          <w:bCs/>
          <w:szCs w:val="20"/>
        </w:rPr>
        <w:t xml:space="preserve">Благодаря сотрудничеству </w:t>
      </w:r>
      <w:r w:rsidR="00F41293">
        <w:rPr>
          <w:bCs/>
          <w:szCs w:val="20"/>
        </w:rPr>
        <w:t xml:space="preserve">ОМСУ </w:t>
      </w:r>
      <w:r w:rsidRPr="00CF68AC">
        <w:rPr>
          <w:bCs/>
          <w:szCs w:val="20"/>
        </w:rPr>
        <w:t xml:space="preserve">МО </w:t>
      </w:r>
      <w:proofErr w:type="spellStart"/>
      <w:proofErr w:type="gramStart"/>
      <w:r w:rsidRPr="00CF68AC">
        <w:rPr>
          <w:bCs/>
          <w:szCs w:val="20"/>
        </w:rPr>
        <w:t>МО</w:t>
      </w:r>
      <w:proofErr w:type="spellEnd"/>
      <w:proofErr w:type="gramEnd"/>
      <w:r>
        <w:rPr>
          <w:bCs/>
          <w:szCs w:val="20"/>
        </w:rPr>
        <w:t xml:space="preserve"> Северный</w:t>
      </w:r>
      <w:r w:rsidRPr="00CF68AC">
        <w:rPr>
          <w:bCs/>
          <w:szCs w:val="20"/>
        </w:rPr>
        <w:t xml:space="preserve"> с различными </w:t>
      </w:r>
      <w:r w:rsidR="00F41293">
        <w:rPr>
          <w:bCs/>
          <w:szCs w:val="20"/>
        </w:rPr>
        <w:t>организациями</w:t>
      </w:r>
      <w:r w:rsidRPr="00CF68AC">
        <w:rPr>
          <w:bCs/>
          <w:szCs w:val="20"/>
        </w:rPr>
        <w:t xml:space="preserve"> культуры Санкт-Петербурга </w:t>
      </w:r>
      <w:r w:rsidRPr="00A47201">
        <w:rPr>
          <w:bCs/>
          <w:szCs w:val="20"/>
        </w:rPr>
        <w:t>более 2000</w:t>
      </w:r>
      <w:r w:rsidRPr="00CF68AC">
        <w:rPr>
          <w:bCs/>
          <w:szCs w:val="20"/>
        </w:rPr>
        <w:t xml:space="preserve"> жителей муниципального образования в 2017 году посетили спектакли и концерты на театральных и концертных площадках города.</w:t>
      </w:r>
    </w:p>
    <w:p w14:paraId="3AF92131" w14:textId="1D2ED81B" w:rsidR="00E52144" w:rsidRPr="00CF68AC" w:rsidRDefault="00E52144" w:rsidP="001E6AAF">
      <w:pPr>
        <w:ind w:firstLine="567"/>
        <w:jc w:val="both"/>
        <w:rPr>
          <w:szCs w:val="20"/>
        </w:rPr>
      </w:pPr>
      <w:r>
        <w:rPr>
          <w:bCs/>
          <w:szCs w:val="20"/>
        </w:rPr>
        <w:t xml:space="preserve">Всего на проведение досуговых мероприятий для населения МО </w:t>
      </w:r>
      <w:proofErr w:type="spellStart"/>
      <w:proofErr w:type="gramStart"/>
      <w:r>
        <w:rPr>
          <w:bCs/>
          <w:szCs w:val="20"/>
        </w:rPr>
        <w:t>МО</w:t>
      </w:r>
      <w:proofErr w:type="spellEnd"/>
      <w:proofErr w:type="gramEnd"/>
      <w:r>
        <w:rPr>
          <w:bCs/>
          <w:szCs w:val="20"/>
        </w:rPr>
        <w:t xml:space="preserve"> Северный израсходовано 3 374,1 тыс. руб..</w:t>
      </w:r>
    </w:p>
    <w:p w14:paraId="085A33AA" w14:textId="77777777" w:rsidR="00EC3641" w:rsidRPr="00CF68AC" w:rsidRDefault="00EC3641" w:rsidP="001E6AAF">
      <w:pPr>
        <w:ind w:firstLine="567"/>
        <w:rPr>
          <w:sz w:val="28"/>
          <w:szCs w:val="20"/>
        </w:rPr>
      </w:pPr>
    </w:p>
    <w:p w14:paraId="077CB091" w14:textId="77777777" w:rsidR="00EC3641" w:rsidRDefault="00EC3641" w:rsidP="001E6AAF">
      <w:pPr>
        <w:ind w:firstLine="567"/>
        <w:jc w:val="center"/>
        <w:rPr>
          <w:b/>
        </w:rPr>
      </w:pPr>
      <w:r>
        <w:rPr>
          <w:b/>
        </w:rPr>
        <w:t xml:space="preserve">9. </w:t>
      </w:r>
      <w:r w:rsidRPr="00E727D5">
        <w:rPr>
          <w:b/>
        </w:rPr>
        <w:t>Отдельные государственные полномочия по опеке и попечительству</w:t>
      </w:r>
    </w:p>
    <w:p w14:paraId="558E59CE" w14:textId="77777777" w:rsidR="00EC3641" w:rsidRPr="00E727D5" w:rsidRDefault="00EC3641" w:rsidP="001E6AAF">
      <w:pPr>
        <w:ind w:firstLine="567"/>
        <w:jc w:val="both"/>
      </w:pPr>
      <w:proofErr w:type="gramStart"/>
      <w:r w:rsidRPr="00E727D5">
        <w:t>В соответствии с Законом Санкт-Петербурга от 21.11.2007 г.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органы местного самоуправления осуществляют отдельные</w:t>
      </w:r>
      <w:proofErr w:type="gramEnd"/>
      <w:r w:rsidRPr="00E727D5">
        <w:t xml:space="preserve">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w:t>
      </w:r>
    </w:p>
    <w:p w14:paraId="51181757" w14:textId="77777777" w:rsidR="00EC3641" w:rsidRPr="00E727D5" w:rsidRDefault="00EC3641" w:rsidP="001E6AAF">
      <w:pPr>
        <w:ind w:firstLine="567"/>
        <w:jc w:val="both"/>
      </w:pPr>
      <w:r w:rsidRPr="00E727D5">
        <w:t xml:space="preserve">Органом опеки и попечительства внутригородского муниципального образования Санкт-Петербурга муниципальный округ </w:t>
      </w:r>
      <w:r>
        <w:t>Северный является Местная а</w:t>
      </w:r>
      <w:r w:rsidRPr="00E727D5">
        <w:t xml:space="preserve">дминистрация (далее – орган опеки и попечительства). Непосредственно полномочия и функции органа опеки и попечительства исполняет отдел </w:t>
      </w:r>
      <w:r>
        <w:t>опеки и попечительства Местной а</w:t>
      </w:r>
      <w:r w:rsidRPr="00E727D5">
        <w:t xml:space="preserve">дминистрации (далее – </w:t>
      </w:r>
      <w:proofErr w:type="spellStart"/>
      <w:r w:rsidRPr="00E727D5">
        <w:t>ОО</w:t>
      </w:r>
      <w:r>
        <w:t>и</w:t>
      </w:r>
      <w:r w:rsidRPr="00E727D5">
        <w:t>П</w:t>
      </w:r>
      <w:proofErr w:type="spellEnd"/>
      <w:r w:rsidRPr="00E727D5">
        <w:t>).</w:t>
      </w:r>
    </w:p>
    <w:p w14:paraId="244446D7" w14:textId="44B13A11" w:rsidR="00EC3641" w:rsidRPr="00E727D5" w:rsidRDefault="00EC3641" w:rsidP="001E6AAF">
      <w:pPr>
        <w:ind w:firstLine="567"/>
        <w:jc w:val="center"/>
        <w:rPr>
          <w:b/>
        </w:rPr>
      </w:pPr>
      <w:r w:rsidRPr="00E727D5">
        <w:rPr>
          <w:b/>
        </w:rPr>
        <w:t>Устройство детей, ост</w:t>
      </w:r>
      <w:r w:rsidR="00FC7BA8">
        <w:rPr>
          <w:b/>
        </w:rPr>
        <w:t>авшихся без попечения родителей</w:t>
      </w:r>
    </w:p>
    <w:p w14:paraId="6A5E5E99" w14:textId="58EB6969" w:rsidR="00EC3641" w:rsidRPr="00E727D5" w:rsidRDefault="00EC3641" w:rsidP="001E6AAF">
      <w:pPr>
        <w:ind w:firstLine="567"/>
        <w:jc w:val="both"/>
      </w:pPr>
      <w:r w:rsidRPr="00E727D5">
        <w:t xml:space="preserve">Одним из приоритетных направлений деятельности </w:t>
      </w:r>
      <w:proofErr w:type="spellStart"/>
      <w:r w:rsidRPr="00E727D5">
        <w:t>ОО</w:t>
      </w:r>
      <w:r>
        <w:t>и</w:t>
      </w:r>
      <w:r w:rsidRPr="00E727D5">
        <w:t>П</w:t>
      </w:r>
      <w:proofErr w:type="spellEnd"/>
      <w:r w:rsidRPr="00E727D5">
        <w:t xml:space="preserve">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 За 201</w:t>
      </w:r>
      <w:r>
        <w:t>7</w:t>
      </w:r>
      <w:r w:rsidRPr="00E727D5">
        <w:t xml:space="preserve"> год выявлено и поставлено на учет </w:t>
      </w:r>
      <w:r>
        <w:t>6</w:t>
      </w:r>
      <w:r w:rsidRPr="00E727D5">
        <w:t xml:space="preserve"> детей, из них </w:t>
      </w:r>
      <w:r w:rsidR="001E6AAF">
        <w:t>3 детей переданы под опеку</w:t>
      </w:r>
      <w:r>
        <w:t xml:space="preserve"> на </w:t>
      </w:r>
      <w:r w:rsidRPr="00E727D5">
        <w:t>возмездных условиях</w:t>
      </w:r>
      <w:r>
        <w:t>, 1 передан под опеку на безвозмездных условиях, 1 под предварительную опеку, 1 ребенок</w:t>
      </w:r>
      <w:r w:rsidR="00EC50F2">
        <w:t xml:space="preserve"> </w:t>
      </w:r>
      <w:r>
        <w:t xml:space="preserve">временно </w:t>
      </w:r>
      <w:r w:rsidRPr="00E727D5">
        <w:t>устроен под надзор в</w:t>
      </w:r>
      <w:r>
        <w:t xml:space="preserve"> организацию, оказывающую социальные услуги.</w:t>
      </w:r>
      <w:r w:rsidRPr="00E727D5">
        <w:t xml:space="preserve"> Утрата </w:t>
      </w:r>
      <w:r w:rsidRPr="00E727D5">
        <w:lastRenderedPageBreak/>
        <w:t>родительского попечения порождает беззащитность детей, а соответственно и необходимость принятия мер по их защите и реализации их права жить и воспитываться в семье.</w:t>
      </w:r>
    </w:p>
    <w:p w14:paraId="41601223" w14:textId="77777777" w:rsidR="00EC3641" w:rsidRPr="00E727D5" w:rsidRDefault="00EC3641" w:rsidP="001E6AAF">
      <w:pPr>
        <w:ind w:firstLine="567"/>
        <w:jc w:val="both"/>
      </w:pPr>
      <w:r w:rsidRPr="00E727D5">
        <w:t xml:space="preserve">Одной из таких мер является передача ребенка под опеку или попечительство. В настоящее время на учете в органе опеки и попечительства на безвозмездной форме опеки (попечительства) находятся </w:t>
      </w:r>
      <w:r>
        <w:t>50</w:t>
      </w:r>
      <w:r w:rsidRPr="00E727D5">
        <w:t xml:space="preserve"> детей. За 201</w:t>
      </w:r>
      <w:r>
        <w:t>7</w:t>
      </w:r>
      <w:r w:rsidRPr="00E727D5">
        <w:t xml:space="preserve"> год на безвозмездную форму опеки (попечительства) было передано </w:t>
      </w:r>
      <w:r>
        <w:t>5</w:t>
      </w:r>
      <w:r w:rsidRPr="00E727D5">
        <w:t xml:space="preserve"> детей.</w:t>
      </w:r>
    </w:p>
    <w:p w14:paraId="1DA49A8A" w14:textId="27664336" w:rsidR="00EC3641" w:rsidRPr="00E727D5" w:rsidRDefault="00EC3641" w:rsidP="001E6AAF">
      <w:pPr>
        <w:ind w:firstLine="567"/>
        <w:jc w:val="both"/>
      </w:pPr>
      <w:r w:rsidRPr="00E727D5">
        <w:t>Действующим законодательством определена еще одна форма устройства детей – возмездная форма опеки (попечительства) по договору о приемной семье. На учете в органе о</w:t>
      </w:r>
      <w:r>
        <w:t>пеки и попечительства состоят 12</w:t>
      </w:r>
      <w:r w:rsidRPr="00E727D5">
        <w:t xml:space="preserve"> приемных семей, в которых воспитываются </w:t>
      </w:r>
      <w:r>
        <w:t>27</w:t>
      </w:r>
      <w:r w:rsidRPr="00E727D5">
        <w:t xml:space="preserve"> приемных </w:t>
      </w:r>
      <w:r>
        <w:t>детей</w:t>
      </w:r>
      <w:r w:rsidRPr="00E727D5">
        <w:t>. За 201</w:t>
      </w:r>
      <w:r>
        <w:t>7</w:t>
      </w:r>
      <w:r w:rsidRPr="00E727D5">
        <w:t xml:space="preserve"> год, на возмездную форму опеки</w:t>
      </w:r>
      <w:r w:rsidR="001E6AAF">
        <w:t xml:space="preserve"> (попечительства) было передано</w:t>
      </w:r>
      <w:r w:rsidRPr="00E727D5">
        <w:t xml:space="preserve"> </w:t>
      </w:r>
      <w:r>
        <w:t xml:space="preserve">3 </w:t>
      </w:r>
      <w:r w:rsidRPr="00E727D5">
        <w:t>детей.</w:t>
      </w:r>
    </w:p>
    <w:p w14:paraId="4EC96118" w14:textId="774A78CE" w:rsidR="00EC3641" w:rsidRPr="00E727D5" w:rsidRDefault="00EC3641" w:rsidP="001E6AAF">
      <w:pPr>
        <w:ind w:firstLine="567"/>
        <w:jc w:val="both"/>
      </w:pPr>
      <w:r w:rsidRPr="00E727D5">
        <w:t>Безусловно, приоритетной формой устройства детей является усыновление (удочерение). За 201</w:t>
      </w:r>
      <w:r>
        <w:t>7</w:t>
      </w:r>
      <w:r w:rsidR="001E6AAF">
        <w:t xml:space="preserve"> год жителями внутригородского </w:t>
      </w:r>
      <w:r w:rsidRPr="00E727D5">
        <w:t xml:space="preserve">муниципального образования Санкт-Петербурга муниципальный округ </w:t>
      </w:r>
      <w:r>
        <w:t>Северный</w:t>
      </w:r>
      <w:r w:rsidRPr="00E727D5">
        <w:t xml:space="preserve"> было усыновлено (удочерено) </w:t>
      </w:r>
      <w:r>
        <w:t>8 несовершеннолетних</w:t>
      </w:r>
      <w:r w:rsidRPr="00E727D5">
        <w:t xml:space="preserve"> (включая усыновление отчимами и мачехами).</w:t>
      </w:r>
    </w:p>
    <w:p w14:paraId="1E9EC211" w14:textId="27EF3A8E" w:rsidR="00EC3641" w:rsidRPr="00E727D5" w:rsidRDefault="00EC3641" w:rsidP="001E6AAF">
      <w:pPr>
        <w:ind w:firstLine="567"/>
        <w:jc w:val="both"/>
      </w:pPr>
      <w:r w:rsidRPr="00E727D5">
        <w:t>На 01.01.201</w:t>
      </w:r>
      <w:r>
        <w:t>8</w:t>
      </w:r>
      <w:r w:rsidR="001E6AAF">
        <w:t xml:space="preserve"> года </w:t>
      </w:r>
      <w:r w:rsidRPr="00E727D5">
        <w:t>количество детей, состоящих на учете в органах опе</w:t>
      </w:r>
      <w:r>
        <w:t>ки и попечительства, составило</w:t>
      </w:r>
      <w:r w:rsidR="00EC50F2">
        <w:t xml:space="preserve"> 82</w:t>
      </w:r>
      <w:r w:rsidRPr="00D75157">
        <w:rPr>
          <w:color w:val="FF0000"/>
        </w:rPr>
        <w:t xml:space="preserve"> </w:t>
      </w:r>
      <w:r>
        <w:t>человек</w:t>
      </w:r>
      <w:r w:rsidRPr="00E727D5">
        <w:t>.</w:t>
      </w:r>
    </w:p>
    <w:p w14:paraId="4B87D2AD" w14:textId="6A6E295E" w:rsidR="00EC3641" w:rsidRPr="00E727D5" w:rsidRDefault="00EC3641" w:rsidP="001E6AAF">
      <w:pPr>
        <w:ind w:firstLine="567"/>
        <w:jc w:val="both"/>
      </w:pPr>
      <w:r>
        <w:t>Местной администрацией</w:t>
      </w:r>
      <w:r w:rsidRPr="00E727D5">
        <w:t xml:space="preserve"> МО </w:t>
      </w:r>
      <w:proofErr w:type="spellStart"/>
      <w:r w:rsidRPr="00E727D5">
        <w:t>МО</w:t>
      </w:r>
      <w:proofErr w:type="spellEnd"/>
      <w:r>
        <w:t xml:space="preserve"> Северный</w:t>
      </w:r>
      <w:r w:rsidRPr="00E727D5">
        <w:t xml:space="preserve"> заключены договоры с </w:t>
      </w:r>
      <w:r>
        <w:t>2</w:t>
      </w:r>
      <w:r w:rsidRPr="00E727D5">
        <w:t xml:space="preserve"> организациями, осуществляющими подготовку лиц, желающих принять на воспитание в свою семью ребенка, оставшегося без попечения родителей: СПб государственное бюджетное учреждение «Центр помощи семье и детям» </w:t>
      </w:r>
      <w:r w:rsidRPr="00AE33F4">
        <w:t>(Санкт-Петербург,</w:t>
      </w:r>
      <w:r w:rsidRPr="00AE33F4">
        <w:rPr>
          <w:color w:val="1F282C"/>
        </w:rPr>
        <w:t xml:space="preserve"> ул. Малая Посадская, дом 3, лит. А</w:t>
      </w:r>
      <w:r w:rsidRPr="00AE33F4">
        <w:t>),</w:t>
      </w:r>
      <w:r w:rsidRPr="00E727D5">
        <w:t xml:space="preserve"> «Социально-реабилитационный центр для несовершеннолетних «Дом милосердия»</w:t>
      </w:r>
      <w:r>
        <w:t xml:space="preserve"> </w:t>
      </w:r>
      <w:r w:rsidRPr="00AE33F4">
        <w:rPr>
          <w:color w:val="1F282C"/>
        </w:rPr>
        <w:t>(Санкт-Петербург, наб. Лейтенанта Шмидта, д. 39</w:t>
      </w:r>
      <w:r w:rsidRPr="00AE33F4">
        <w:t>).</w:t>
      </w:r>
      <w:r w:rsidRPr="00E727D5">
        <w:t xml:space="preserve"> За 201</w:t>
      </w:r>
      <w:r>
        <w:t>7</w:t>
      </w:r>
      <w:r w:rsidRPr="00E727D5">
        <w:t xml:space="preserve"> год </w:t>
      </w:r>
      <w:r>
        <w:t>18 человек</w:t>
      </w:r>
      <w:r w:rsidRPr="00E727D5">
        <w:t xml:space="preserve"> были направлены для зачисления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юридической подготовки, </w:t>
      </w:r>
      <w:r>
        <w:t>7</w:t>
      </w:r>
      <w:r w:rsidRPr="00E727D5">
        <w:t xml:space="preserve"> кандидатов прошли в 201</w:t>
      </w:r>
      <w:r>
        <w:t>7</w:t>
      </w:r>
      <w:r w:rsidRPr="00E727D5">
        <w:t xml:space="preserve"> году подготовку кандидатов в приемные родители, опекуны (попечители), усыновители.</w:t>
      </w:r>
    </w:p>
    <w:p w14:paraId="34AA2225" w14:textId="77777777" w:rsidR="00EC3641" w:rsidRPr="00E727D5" w:rsidRDefault="00EC3641" w:rsidP="001E6AAF">
      <w:pPr>
        <w:ind w:firstLine="567"/>
        <w:jc w:val="both"/>
      </w:pPr>
      <w:r w:rsidRPr="00E727D5">
        <w:t>За отчетный год число граждан, обратившихся в органы опеки и попечительства муниципального образования по вопросу передачи ребенка (детей) на воспитание в свою семью – 1</w:t>
      </w:r>
      <w:r>
        <w:t xml:space="preserve">2 </w:t>
      </w:r>
      <w:r w:rsidRPr="00E727D5">
        <w:t xml:space="preserve">человек. Из обратившихся приняли на воспитание ребенка (детей) в свою семью </w:t>
      </w:r>
      <w:r>
        <w:t>11</w:t>
      </w:r>
      <w:r w:rsidRPr="00E727D5">
        <w:t xml:space="preserve"> человек. </w:t>
      </w:r>
    </w:p>
    <w:p w14:paraId="7DECC379" w14:textId="77777777" w:rsidR="00EC3641" w:rsidRDefault="00EC3641" w:rsidP="001E6AAF">
      <w:pPr>
        <w:ind w:firstLine="567"/>
        <w:jc w:val="both"/>
      </w:pPr>
      <w:r w:rsidRPr="00E727D5">
        <w:t xml:space="preserve">Информирование граждан, выразивших желание стать опекуном (попечителем), усыновителем, об особенностях отдельных форм устройства ребенка в семью, о порядке подготовки документов, необходимых для установления опеки и попечительства производится в МА МО </w:t>
      </w:r>
      <w:proofErr w:type="spellStart"/>
      <w:r w:rsidRPr="00E727D5">
        <w:t>МО</w:t>
      </w:r>
      <w:proofErr w:type="spellEnd"/>
      <w:r>
        <w:t xml:space="preserve"> Северный</w:t>
      </w:r>
      <w:r w:rsidRPr="00E727D5">
        <w:t xml:space="preserve"> на приеме в отделе опеки и попечительства, а также информация размещена на стендах в помещении МО </w:t>
      </w:r>
      <w:proofErr w:type="spellStart"/>
      <w:r w:rsidRPr="00E727D5">
        <w:t>МО</w:t>
      </w:r>
      <w:proofErr w:type="spellEnd"/>
      <w:r>
        <w:t xml:space="preserve"> Северный</w:t>
      </w:r>
      <w:r w:rsidRPr="00E727D5">
        <w:t xml:space="preserve">, на официальном сайте округа </w:t>
      </w:r>
      <w:proofErr w:type="spellStart"/>
      <w:r w:rsidRPr="00D353B4">
        <w:t>мосеверный.рф</w:t>
      </w:r>
      <w:proofErr w:type="spellEnd"/>
      <w:r w:rsidRPr="00E727D5">
        <w:t xml:space="preserve">, публикуется в газете </w:t>
      </w:r>
      <w:r>
        <w:t>«Северные вести»</w:t>
      </w:r>
      <w:r w:rsidRPr="00E727D5">
        <w:t>.</w:t>
      </w:r>
    </w:p>
    <w:p w14:paraId="7F13F795" w14:textId="77777777" w:rsidR="00EC3641" w:rsidRPr="00E727D5" w:rsidRDefault="00EC3641" w:rsidP="001E6AAF">
      <w:pPr>
        <w:ind w:firstLine="567"/>
        <w:jc w:val="both"/>
      </w:pPr>
    </w:p>
    <w:p w14:paraId="3C0E0E6F" w14:textId="40ABEC59" w:rsidR="00EC3641" w:rsidRPr="00E727D5" w:rsidRDefault="00EC3641" w:rsidP="001E6AAF">
      <w:pPr>
        <w:ind w:firstLine="567"/>
        <w:jc w:val="center"/>
        <w:rPr>
          <w:b/>
        </w:rPr>
      </w:pPr>
      <w:r w:rsidRPr="00E727D5">
        <w:rPr>
          <w:b/>
        </w:rPr>
        <w:t>Про</w:t>
      </w:r>
      <w:r w:rsidR="001E6AAF">
        <w:rPr>
          <w:b/>
        </w:rPr>
        <w:t>филактика социального сиротства</w:t>
      </w:r>
    </w:p>
    <w:p w14:paraId="024C832F" w14:textId="77777777" w:rsidR="00EC3641" w:rsidRPr="00E727D5" w:rsidRDefault="00EC3641" w:rsidP="001E6AAF">
      <w:pPr>
        <w:ind w:firstLine="567"/>
        <w:jc w:val="both"/>
      </w:pPr>
      <w:r w:rsidRPr="00E727D5">
        <w:t>Органом опеки и попечительства ведется непрерывная работа по обновлению базы семей с детьми, находящимися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и регулярной сверке информации об этих семьях с органами и учреждениями системы профилактики безнадзорности и правонарушений несовершеннолетних.</w:t>
      </w:r>
    </w:p>
    <w:p w14:paraId="4C5140CB" w14:textId="77777777" w:rsidR="00EC3641" w:rsidRPr="00E727D5" w:rsidRDefault="00EC3641" w:rsidP="001E6AAF">
      <w:pPr>
        <w:ind w:firstLine="567"/>
        <w:jc w:val="both"/>
      </w:pPr>
      <w:r w:rsidRPr="00E727D5">
        <w:t>Работа, проводимая с данными семьями: профилактические беседы, проведение проверок по месту жительства, оказание консультативной помощи, межведомственные рейды, направленные на профилактику детской безнадзорности.</w:t>
      </w:r>
    </w:p>
    <w:p w14:paraId="642F97B8" w14:textId="77777777" w:rsidR="00EC3641" w:rsidRPr="00E727D5" w:rsidRDefault="00EC3641" w:rsidP="001E6AAF">
      <w:pPr>
        <w:ind w:firstLine="567"/>
        <w:jc w:val="both"/>
      </w:pPr>
      <w:r w:rsidRPr="00E727D5">
        <w:t>Исключительной компетенцией органа опеки и попечительства является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которое производится без решения суда, с соблюдением установленного ст. 77 СК РФ порядка.</w:t>
      </w:r>
    </w:p>
    <w:p w14:paraId="10DC54E0" w14:textId="6C139207" w:rsidR="00EC3641" w:rsidRPr="00E727D5" w:rsidRDefault="004C1BBC" w:rsidP="001E6AAF">
      <w:pPr>
        <w:ind w:firstLine="567"/>
        <w:jc w:val="both"/>
      </w:pPr>
      <w:r>
        <w:lastRenderedPageBreak/>
        <w:t>Случаев отобрания детей</w:t>
      </w:r>
      <w:r w:rsidR="00EC3641" w:rsidRPr="00E727D5">
        <w:t xml:space="preserve"> у родителей (одного из них) или у других лиц в порядке ст. 77 СК РФ в 201</w:t>
      </w:r>
      <w:r w:rsidR="00EC3641">
        <w:t>7</w:t>
      </w:r>
      <w:r w:rsidR="00EC3641" w:rsidRPr="00E727D5">
        <w:t xml:space="preserve"> году не было.</w:t>
      </w:r>
    </w:p>
    <w:p w14:paraId="6FB0BF7B" w14:textId="77777777" w:rsidR="00EC3641" w:rsidRDefault="00EC3641" w:rsidP="001E6AAF">
      <w:pPr>
        <w:ind w:firstLine="567"/>
        <w:jc w:val="both"/>
      </w:pPr>
      <w:r w:rsidRPr="00E727D5">
        <w:t xml:space="preserve">По </w:t>
      </w:r>
      <w:r w:rsidRPr="00621EE2">
        <w:t xml:space="preserve">итогам 2017 г., на учет, в орган опеки и попечительства поставлено </w:t>
      </w:r>
      <w:r>
        <w:t>8</w:t>
      </w:r>
      <w:r w:rsidRPr="00621EE2">
        <w:t xml:space="preserve"> с</w:t>
      </w:r>
      <w:r>
        <w:t>емей, в которых воспитываются 13</w:t>
      </w:r>
      <w:r w:rsidRPr="00621EE2">
        <w:t xml:space="preserve"> детей, находящихся в </w:t>
      </w:r>
      <w:r>
        <w:t>категории: дети, находящиеся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развитию</w:t>
      </w:r>
      <w:r w:rsidRPr="00621EE2">
        <w:t>. Всего</w:t>
      </w:r>
      <w:r w:rsidRPr="00E727D5">
        <w:t xml:space="preserve">, на учете в органе опеки и попечительства состоит </w:t>
      </w:r>
      <w:r>
        <w:t>15</w:t>
      </w:r>
      <w:r w:rsidRPr="00E727D5">
        <w:t xml:space="preserve"> семей, в которых воспитываются </w:t>
      </w:r>
      <w:r>
        <w:t>24 ребенка</w:t>
      </w:r>
      <w:r w:rsidRPr="00E727D5">
        <w:t>. Большой объем работы приходится на действия по установлению юридического статуса «ребенок, оставшийся без попечения родителей». Основное количество детей остается без попечения родителей по причине уклонения родителей от исполнения родительских обязанностей. К таким родителям применяется высшая мера гражданско-правовой ответственности в виде лишения их родительских прав. И хотя указанная мера является исключительной, исходя из интересов детей, за 201</w:t>
      </w:r>
      <w:r>
        <w:t>7</w:t>
      </w:r>
      <w:r w:rsidRPr="00E727D5">
        <w:t xml:space="preserve"> год районными судами Санкт-Петербурга с участием органа опеки и попечительства МО </w:t>
      </w:r>
      <w:proofErr w:type="spellStart"/>
      <w:r w:rsidRPr="00E727D5">
        <w:t>МО</w:t>
      </w:r>
      <w:proofErr w:type="spellEnd"/>
      <w:r>
        <w:t xml:space="preserve"> Северный</w:t>
      </w:r>
      <w:r w:rsidRPr="00E727D5">
        <w:t xml:space="preserve"> лишены родительских прав </w:t>
      </w:r>
      <w:r>
        <w:t>8</w:t>
      </w:r>
      <w:r w:rsidRPr="00E727D5">
        <w:t xml:space="preserve"> родителей в отношении </w:t>
      </w:r>
      <w:r>
        <w:t>8</w:t>
      </w:r>
      <w:r w:rsidRPr="00E727D5">
        <w:t xml:space="preserve"> детей, </w:t>
      </w:r>
      <w:r>
        <w:t xml:space="preserve">ограничены в родительских правах 3 родителей в отношении 4 несовершеннолетних, </w:t>
      </w:r>
      <w:r w:rsidRPr="00E727D5">
        <w:t>специалистами отдела опеки и попечительства направлено 7</w:t>
      </w:r>
      <w:r>
        <w:t>3</w:t>
      </w:r>
      <w:r w:rsidRPr="00E727D5">
        <w:t xml:space="preserve"> заключени</w:t>
      </w:r>
      <w:r>
        <w:t>я</w:t>
      </w:r>
      <w:r w:rsidRPr="00E727D5">
        <w:t xml:space="preserve"> в суд в защиту прав несовершеннолетних.</w:t>
      </w:r>
    </w:p>
    <w:p w14:paraId="1E96DAF1" w14:textId="77777777" w:rsidR="001E6AAF" w:rsidRDefault="001E6AAF" w:rsidP="001E6AAF">
      <w:pPr>
        <w:ind w:firstLine="567"/>
        <w:jc w:val="both"/>
      </w:pPr>
    </w:p>
    <w:p w14:paraId="4890FDCC" w14:textId="44415491" w:rsidR="00EC3641" w:rsidRPr="00E727D5" w:rsidRDefault="00EC3641" w:rsidP="001E6AAF">
      <w:pPr>
        <w:ind w:firstLine="567"/>
        <w:jc w:val="center"/>
        <w:rPr>
          <w:b/>
        </w:rPr>
      </w:pPr>
      <w:r w:rsidRPr="00E727D5">
        <w:rPr>
          <w:b/>
        </w:rPr>
        <w:t>Защита прав совершен</w:t>
      </w:r>
      <w:r w:rsidR="001E6AAF">
        <w:rPr>
          <w:b/>
        </w:rPr>
        <w:t>нолетних недееспособных граждан</w:t>
      </w:r>
    </w:p>
    <w:p w14:paraId="7D654AD4" w14:textId="198F53C1" w:rsidR="00EC3641" w:rsidRDefault="00EC3641" w:rsidP="001E6AAF">
      <w:pPr>
        <w:ind w:firstLine="567"/>
        <w:jc w:val="both"/>
      </w:pPr>
      <w:r w:rsidRPr="00E727D5">
        <w:t xml:space="preserve">На учете в органе опеки и попечительства </w:t>
      </w:r>
      <w:r>
        <w:t xml:space="preserve">состоят 19 </w:t>
      </w:r>
      <w:r w:rsidRPr="00621EE2">
        <w:t xml:space="preserve">совершеннолетних граждан, </w:t>
      </w:r>
      <w:r w:rsidR="001E6AAF">
        <w:t>из них</w:t>
      </w:r>
      <w:r>
        <w:t xml:space="preserve"> - 18 </w:t>
      </w:r>
      <w:r w:rsidRPr="00621EE2">
        <w:t>п</w:t>
      </w:r>
      <w:r>
        <w:t>ризнаны судом недееспособными, 1 ограничен в дееспособности</w:t>
      </w:r>
      <w:r w:rsidRPr="00E727D5">
        <w:t>. За 201</w:t>
      </w:r>
      <w:r>
        <w:t>7</w:t>
      </w:r>
      <w:r w:rsidRPr="00E727D5">
        <w:t xml:space="preserve"> год на учет в органе опеки и попечительства </w:t>
      </w:r>
      <w:r>
        <w:t>поставлено 2</w:t>
      </w:r>
      <w:r w:rsidRPr="005F1981">
        <w:t xml:space="preserve"> человек</w:t>
      </w:r>
      <w:r w:rsidRPr="00E727D5">
        <w:t>, в установленном порядке признанных судом недееспособны</w:t>
      </w:r>
      <w:r>
        <w:t>ми</w:t>
      </w:r>
      <w:r w:rsidRPr="00E727D5">
        <w:t>.</w:t>
      </w:r>
    </w:p>
    <w:p w14:paraId="1346CF81" w14:textId="77777777" w:rsidR="00EC3641" w:rsidRDefault="00EC3641" w:rsidP="001E6AAF">
      <w:pPr>
        <w:ind w:firstLine="567"/>
      </w:pPr>
    </w:p>
    <w:p w14:paraId="1E9350D9" w14:textId="2A8CCD42" w:rsidR="00EC3641" w:rsidRDefault="00EC3641" w:rsidP="002D776B">
      <w:pPr>
        <w:widowControl w:val="0"/>
        <w:tabs>
          <w:tab w:val="left" w:pos="993"/>
        </w:tabs>
        <w:ind w:firstLine="567"/>
        <w:jc w:val="center"/>
        <w:rPr>
          <w:b/>
        </w:rPr>
      </w:pPr>
      <w:r>
        <w:rPr>
          <w:b/>
        </w:rPr>
        <w:t xml:space="preserve">10. </w:t>
      </w:r>
      <w:r w:rsidRPr="00D36F9F">
        <w:rPr>
          <w:b/>
        </w:rPr>
        <w:t>Административная деятельность и законность</w:t>
      </w:r>
    </w:p>
    <w:p w14:paraId="1491452A" w14:textId="021AED4E" w:rsidR="00EC3641" w:rsidRPr="00D36F9F" w:rsidRDefault="00EC3641" w:rsidP="001E6AAF">
      <w:pPr>
        <w:widowControl w:val="0"/>
        <w:tabs>
          <w:tab w:val="left" w:pos="709"/>
          <w:tab w:val="left" w:pos="993"/>
        </w:tabs>
        <w:ind w:firstLine="567"/>
        <w:jc w:val="both"/>
      </w:pPr>
      <w:r w:rsidRPr="00D36F9F">
        <w:t>Одной из основн</w:t>
      </w:r>
      <w:r w:rsidR="004C1BBC">
        <w:t xml:space="preserve">ых задач деятельности </w:t>
      </w:r>
      <w:r>
        <w:t>Местной а</w:t>
      </w:r>
      <w:r w:rsidRPr="00D36F9F">
        <w:t>дминистрации</w:t>
      </w:r>
      <w:r>
        <w:t xml:space="preserve"> МО Северный</w:t>
      </w:r>
      <w:r w:rsidRPr="00D36F9F">
        <w:t xml:space="preserve"> в данном направлении является профилактика правонарушений.</w:t>
      </w:r>
    </w:p>
    <w:p w14:paraId="241715CE" w14:textId="77777777" w:rsidR="00EC3641" w:rsidRPr="00D36F9F" w:rsidRDefault="00EC3641" w:rsidP="001E6AAF">
      <w:pPr>
        <w:tabs>
          <w:tab w:val="left" w:pos="993"/>
        </w:tabs>
        <w:ind w:firstLine="567"/>
        <w:jc w:val="both"/>
      </w:pPr>
      <w:r w:rsidRPr="00D36F9F">
        <w:t>Профилактика правонарушений в Санкт-Петербурге это система социальных, правовых  и иных мер, направленных на выявление и  устранение причин и условий, способствующих совершению правонарушений, профилактику безнадзорности и правонарушений несовершеннолетних.</w:t>
      </w:r>
    </w:p>
    <w:p w14:paraId="24AC467F" w14:textId="77777777" w:rsidR="00EC3641" w:rsidRPr="00D36F9F" w:rsidRDefault="00EC3641" w:rsidP="001E6AAF">
      <w:pPr>
        <w:tabs>
          <w:tab w:val="left" w:pos="993"/>
        </w:tabs>
        <w:ind w:firstLine="567"/>
        <w:jc w:val="both"/>
      </w:pPr>
      <w:r w:rsidRPr="00D36F9F">
        <w:t>Правовую основу деятельности по профилактике правонарушений составляют Конституция Российской Федерации, общепринятые нормы международного права, федеральные законы, иные нормативные правовые акты Российской Федерации, законы Санкт-Петербурга и иные нормативные правовые акты Санкт-Петербурга.</w:t>
      </w:r>
    </w:p>
    <w:p w14:paraId="001934A2" w14:textId="77777777" w:rsidR="00EC3641" w:rsidRPr="00D75157" w:rsidRDefault="00EC3641" w:rsidP="001E6AAF">
      <w:pPr>
        <w:tabs>
          <w:tab w:val="left" w:pos="993"/>
        </w:tabs>
        <w:ind w:firstLine="567"/>
        <w:jc w:val="both"/>
      </w:pPr>
      <w:r w:rsidRPr="00D36F9F">
        <w:t>Органы местного самоуправления (далее - ОМСУ) в Санкт-Петербурге участвуют в деятельности по профилактике правонарушений в соответствии со своими полномочиями, установленными Законом Санкт-Петербурга от 23 сентября 2009 года № 420-79 «Об организации местного самоуправления в Санкт-Петербурге».</w:t>
      </w:r>
    </w:p>
    <w:p w14:paraId="6204CAB2" w14:textId="77777777" w:rsidR="00EC3641" w:rsidRPr="00D36F9F" w:rsidRDefault="00EC3641" w:rsidP="001E6AAF">
      <w:pPr>
        <w:tabs>
          <w:tab w:val="left" w:pos="993"/>
        </w:tabs>
        <w:ind w:firstLine="567"/>
        <w:jc w:val="both"/>
      </w:pPr>
      <w:r w:rsidRPr="00D36F9F">
        <w:t xml:space="preserve">В 2017 г. в рамках решения вопросов местного значения: </w:t>
      </w:r>
    </w:p>
    <w:p w14:paraId="6CE0F012" w14:textId="211DC4B4" w:rsidR="00EC3641" w:rsidRPr="00D36F9F" w:rsidRDefault="00EC3641" w:rsidP="001E6AAF">
      <w:pPr>
        <w:pStyle w:val="af"/>
        <w:numPr>
          <w:ilvl w:val="0"/>
          <w:numId w:val="19"/>
        </w:numPr>
        <w:autoSpaceDE w:val="0"/>
        <w:autoSpaceDN w:val="0"/>
        <w:adjustRightInd w:val="0"/>
        <w:ind w:left="0" w:firstLine="567"/>
        <w:jc w:val="both"/>
      </w:pPr>
      <w:r w:rsidRPr="00D36F9F">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0C66CF1D" w14:textId="4F4DD45D" w:rsidR="00EC3641" w:rsidRPr="00D36F9F" w:rsidRDefault="00EC3641" w:rsidP="001E6AAF">
      <w:pPr>
        <w:pStyle w:val="af"/>
        <w:numPr>
          <w:ilvl w:val="0"/>
          <w:numId w:val="19"/>
        </w:numPr>
        <w:tabs>
          <w:tab w:val="left" w:pos="709"/>
        </w:tabs>
        <w:ind w:left="0" w:firstLine="567"/>
        <w:jc w:val="both"/>
      </w:pPr>
      <w:r w:rsidRPr="00D36F9F">
        <w:t xml:space="preserve">«проведение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w:t>
      </w:r>
    </w:p>
    <w:p w14:paraId="5F2446A7" w14:textId="623B7F81" w:rsidR="00EC3641" w:rsidRPr="00D36F9F" w:rsidRDefault="00EC3641" w:rsidP="001E6AAF">
      <w:pPr>
        <w:pStyle w:val="af"/>
        <w:numPr>
          <w:ilvl w:val="0"/>
          <w:numId w:val="19"/>
        </w:numPr>
        <w:tabs>
          <w:tab w:val="left" w:pos="567"/>
          <w:tab w:val="left" w:pos="709"/>
        </w:tabs>
        <w:ind w:left="0" w:firstLine="567"/>
        <w:jc w:val="both"/>
      </w:pPr>
      <w:r w:rsidRPr="00D36F9F">
        <w:t>«внесение в органы исполнительной власти Санкт-Петербурга предложений по организации и изменению маршрутов, режимов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0DB75A93" w14:textId="5D8FF14E" w:rsidR="00EC3641" w:rsidRPr="00D36F9F" w:rsidRDefault="00EC3641" w:rsidP="001E6AAF">
      <w:pPr>
        <w:pStyle w:val="af"/>
        <w:numPr>
          <w:ilvl w:val="0"/>
          <w:numId w:val="19"/>
        </w:numPr>
        <w:tabs>
          <w:tab w:val="left" w:pos="709"/>
        </w:tabs>
        <w:ind w:left="0" w:firstLine="567"/>
        <w:jc w:val="both"/>
      </w:pPr>
      <w:r w:rsidRPr="00D36F9F">
        <w:lastRenderedPageBreak/>
        <w:t xml:space="preserve">«участие в реализации мер по профилактике дорожно-транспортного травматизма на территории муниципального образования»; </w:t>
      </w:r>
    </w:p>
    <w:p w14:paraId="4E1A6E14" w14:textId="2F10C44C" w:rsidR="00EC3641" w:rsidRPr="00D36F9F" w:rsidRDefault="00EC3641" w:rsidP="001E6AAF">
      <w:pPr>
        <w:pStyle w:val="af"/>
        <w:numPr>
          <w:ilvl w:val="0"/>
          <w:numId w:val="19"/>
        </w:numPr>
        <w:tabs>
          <w:tab w:val="left" w:pos="709"/>
        </w:tabs>
        <w:ind w:left="0" w:firstLine="567"/>
        <w:jc w:val="both"/>
      </w:pPr>
      <w:r w:rsidRPr="00D36F9F">
        <w:t xml:space="preserve">«участие в деятельности по профилактике правонарушений в Санкт-Петербурге в формах и порядке, установленных законодательством Санкт-Петербурга»; </w:t>
      </w:r>
    </w:p>
    <w:p w14:paraId="66FDC357" w14:textId="477BE1C5" w:rsidR="00EC3641" w:rsidRPr="00D36F9F" w:rsidRDefault="00EC3641" w:rsidP="001E6AAF">
      <w:pPr>
        <w:pStyle w:val="af"/>
        <w:numPr>
          <w:ilvl w:val="0"/>
          <w:numId w:val="19"/>
        </w:numPr>
        <w:autoSpaceDE w:val="0"/>
        <w:autoSpaceDN w:val="0"/>
        <w:adjustRightInd w:val="0"/>
        <w:ind w:left="0" w:firstLine="567"/>
        <w:jc w:val="both"/>
      </w:pPr>
      <w:r w:rsidRPr="00D36F9F">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D36F9F">
        <w:t>психоактивных</w:t>
      </w:r>
      <w:proofErr w:type="spellEnd"/>
      <w:r w:rsidRPr="00D36F9F">
        <w:t xml:space="preserve"> веществ, наркомании в Санкт-Петербурге»;</w:t>
      </w:r>
    </w:p>
    <w:p w14:paraId="303BC4C9" w14:textId="3D7C4392" w:rsidR="00EC3641" w:rsidRPr="00D36F9F" w:rsidRDefault="00EC3641" w:rsidP="001E6AAF">
      <w:pPr>
        <w:pStyle w:val="af"/>
        <w:numPr>
          <w:ilvl w:val="0"/>
          <w:numId w:val="19"/>
        </w:numPr>
        <w:autoSpaceDE w:val="0"/>
        <w:autoSpaceDN w:val="0"/>
        <w:adjustRightInd w:val="0"/>
        <w:ind w:left="0" w:firstLine="567"/>
        <w:jc w:val="both"/>
      </w:pPr>
      <w:r w:rsidRPr="00D36F9F">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7FF9273C" w14:textId="77777777" w:rsidR="00EC3641" w:rsidRPr="00D36F9F" w:rsidRDefault="00EC3641" w:rsidP="001E6AAF">
      <w:pPr>
        <w:pStyle w:val="af"/>
        <w:numPr>
          <w:ilvl w:val="0"/>
          <w:numId w:val="21"/>
        </w:numPr>
        <w:autoSpaceDE w:val="0"/>
        <w:autoSpaceDN w:val="0"/>
        <w:adjustRightInd w:val="0"/>
        <w:ind w:left="0" w:firstLine="567"/>
        <w:jc w:val="both"/>
      </w:pPr>
      <w:r w:rsidRPr="00D36F9F">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14:paraId="14632F4C" w14:textId="77777777" w:rsidR="00EC3641" w:rsidRPr="00D36F9F" w:rsidRDefault="00EC3641" w:rsidP="001E6AAF">
      <w:pPr>
        <w:pStyle w:val="af"/>
        <w:numPr>
          <w:ilvl w:val="0"/>
          <w:numId w:val="21"/>
        </w:numPr>
        <w:autoSpaceDE w:val="0"/>
        <w:autoSpaceDN w:val="0"/>
        <w:adjustRightInd w:val="0"/>
        <w:ind w:left="0" w:firstLine="567"/>
        <w:jc w:val="both"/>
      </w:pPr>
      <w:r w:rsidRPr="00D36F9F">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3C1A2BE2" w14:textId="77777777" w:rsidR="00EC3641" w:rsidRPr="00D36F9F" w:rsidRDefault="00EC3641" w:rsidP="001E6AAF">
      <w:pPr>
        <w:pStyle w:val="af"/>
        <w:numPr>
          <w:ilvl w:val="0"/>
          <w:numId w:val="21"/>
        </w:numPr>
        <w:autoSpaceDE w:val="0"/>
        <w:autoSpaceDN w:val="0"/>
        <w:adjustRightInd w:val="0"/>
        <w:ind w:left="0" w:firstLine="567"/>
        <w:jc w:val="both"/>
      </w:pPr>
      <w:r w:rsidRPr="00D36F9F">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53125C8F" w14:textId="77777777" w:rsidR="00EC3641" w:rsidRPr="00D36F9F" w:rsidRDefault="00EC3641" w:rsidP="001E6AAF">
      <w:pPr>
        <w:pStyle w:val="af"/>
        <w:numPr>
          <w:ilvl w:val="0"/>
          <w:numId w:val="21"/>
        </w:numPr>
        <w:autoSpaceDE w:val="0"/>
        <w:autoSpaceDN w:val="0"/>
        <w:adjustRightInd w:val="0"/>
        <w:ind w:left="0" w:firstLine="567"/>
        <w:jc w:val="both"/>
      </w:pPr>
      <w:r w:rsidRPr="00D36F9F">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275C387" w14:textId="77777777" w:rsidR="00EC3641" w:rsidRPr="00D36F9F" w:rsidRDefault="00EC3641" w:rsidP="001E6AAF">
      <w:pPr>
        <w:pStyle w:val="af"/>
        <w:numPr>
          <w:ilvl w:val="0"/>
          <w:numId w:val="21"/>
        </w:numPr>
        <w:autoSpaceDE w:val="0"/>
        <w:autoSpaceDN w:val="0"/>
        <w:adjustRightInd w:val="0"/>
        <w:ind w:left="0" w:firstLine="567"/>
        <w:jc w:val="both"/>
      </w:pPr>
      <w:r w:rsidRPr="00D36F9F">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14:paraId="7ADAC2E5" w14:textId="782DC644" w:rsidR="00EC3641" w:rsidRPr="00D36F9F" w:rsidRDefault="00EC3641" w:rsidP="001E6AAF">
      <w:pPr>
        <w:pStyle w:val="af"/>
        <w:numPr>
          <w:ilvl w:val="0"/>
          <w:numId w:val="19"/>
        </w:numPr>
        <w:tabs>
          <w:tab w:val="left" w:pos="709"/>
        </w:tabs>
        <w:ind w:left="0" w:firstLine="567"/>
        <w:jc w:val="both"/>
      </w:pPr>
      <w:r w:rsidRPr="00D36F9F">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3573B585" w14:textId="5CE10A5F" w:rsidR="00EC3641" w:rsidRPr="00D36F9F" w:rsidRDefault="00EC3641" w:rsidP="001E6AAF">
      <w:pPr>
        <w:pStyle w:val="af"/>
        <w:numPr>
          <w:ilvl w:val="0"/>
          <w:numId w:val="19"/>
        </w:numPr>
        <w:autoSpaceDE w:val="0"/>
        <w:autoSpaceDN w:val="0"/>
        <w:adjustRightInd w:val="0"/>
        <w:ind w:left="0" w:firstLine="567"/>
        <w:jc w:val="both"/>
      </w:pPr>
      <w:r w:rsidRPr="00D36F9F">
        <w:t>«согласование границ зон экстренного оповещения»;</w:t>
      </w:r>
    </w:p>
    <w:p w14:paraId="33077021" w14:textId="41E44DDC" w:rsidR="00EC3641" w:rsidRPr="00D36F9F" w:rsidRDefault="00EC3641" w:rsidP="001E6AAF">
      <w:pPr>
        <w:pStyle w:val="af"/>
        <w:numPr>
          <w:ilvl w:val="0"/>
          <w:numId w:val="19"/>
        </w:numPr>
        <w:autoSpaceDE w:val="0"/>
        <w:autoSpaceDN w:val="0"/>
        <w:adjustRightInd w:val="0"/>
        <w:ind w:left="0" w:firstLine="567"/>
        <w:jc w:val="both"/>
      </w:pPr>
      <w:r w:rsidRPr="00D36F9F">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3F658066" w14:textId="3A54E6F4" w:rsidR="00EC3641" w:rsidRPr="00D36F9F" w:rsidRDefault="001E6AAF" w:rsidP="001E6AAF">
      <w:pPr>
        <w:pStyle w:val="af"/>
        <w:numPr>
          <w:ilvl w:val="0"/>
          <w:numId w:val="19"/>
        </w:numPr>
        <w:autoSpaceDE w:val="0"/>
        <w:autoSpaceDN w:val="0"/>
        <w:adjustRightInd w:val="0"/>
        <w:ind w:left="0" w:firstLine="567"/>
        <w:jc w:val="both"/>
      </w:pPr>
      <w:r>
        <w:t>«</w:t>
      </w:r>
      <w:r w:rsidR="00EC3641" w:rsidRPr="00D36F9F">
        <w:t>участие в организации и финансировании</w:t>
      </w:r>
      <w:r w:rsidR="00D353B4">
        <w:t xml:space="preserve"> </w:t>
      </w:r>
      <w:r w:rsidR="00EC3641" w:rsidRPr="00D36F9F">
        <w:t>временного трудоустройства несовершеннолетних в возрасте от 14 до 18 лет в свободное от учебы время</w:t>
      </w:r>
      <w:r>
        <w:t>».</w:t>
      </w:r>
    </w:p>
    <w:p w14:paraId="64897B7B" w14:textId="1E0F22B4" w:rsidR="00F3263B" w:rsidRPr="001E6AAF" w:rsidRDefault="00EC3641" w:rsidP="001E6AAF">
      <w:pPr>
        <w:tabs>
          <w:tab w:val="left" w:pos="0"/>
          <w:tab w:val="left" w:pos="426"/>
        </w:tabs>
        <w:autoSpaceDE w:val="0"/>
        <w:autoSpaceDN w:val="0"/>
        <w:adjustRightInd w:val="0"/>
        <w:ind w:firstLine="567"/>
        <w:jc w:val="both"/>
      </w:pPr>
      <w:r w:rsidRPr="001E6AAF">
        <w:t>Местной а</w:t>
      </w:r>
      <w:r w:rsidR="004C1BBC">
        <w:t>дминистрацией</w:t>
      </w:r>
      <w:r w:rsidRPr="001E6AAF">
        <w:t xml:space="preserve"> МО </w:t>
      </w:r>
      <w:proofErr w:type="spellStart"/>
      <w:r w:rsidRPr="001E6AAF">
        <w:t>МО</w:t>
      </w:r>
      <w:proofErr w:type="spellEnd"/>
      <w:r w:rsidRPr="001E6AAF">
        <w:t xml:space="preserve"> Северный были организованы и проведены на территории в границах МО </w:t>
      </w:r>
      <w:proofErr w:type="spellStart"/>
      <w:r w:rsidRPr="001E6AAF">
        <w:t>МО</w:t>
      </w:r>
      <w:proofErr w:type="spellEnd"/>
      <w:r w:rsidRPr="001E6AAF">
        <w:t xml:space="preserve"> Северный следующие мероприятия:</w:t>
      </w:r>
      <w:r w:rsidR="0045025B" w:rsidRPr="001E6AAF">
        <w:t xml:space="preserve"> </w:t>
      </w:r>
    </w:p>
    <w:p w14:paraId="01B91BF4" w14:textId="248B0F6D" w:rsidR="0045025B" w:rsidRPr="001E6AAF" w:rsidRDefault="0045025B" w:rsidP="001E6AAF">
      <w:pPr>
        <w:pStyle w:val="af"/>
        <w:numPr>
          <w:ilvl w:val="0"/>
          <w:numId w:val="20"/>
        </w:numPr>
        <w:tabs>
          <w:tab w:val="left" w:pos="0"/>
          <w:tab w:val="left" w:pos="426"/>
        </w:tabs>
        <w:autoSpaceDE w:val="0"/>
        <w:autoSpaceDN w:val="0"/>
        <w:adjustRightInd w:val="0"/>
        <w:ind w:left="0" w:firstLine="567"/>
        <w:jc w:val="both"/>
      </w:pPr>
      <w:r w:rsidRPr="001E6AAF">
        <w:t>в целях профилактики дорожно-транспортного травматизма в сентябр</w:t>
      </w:r>
      <w:r w:rsidR="00C42D6E">
        <w:t>е</w:t>
      </w:r>
      <w:r w:rsidRPr="001E6AAF">
        <w:t xml:space="preserve"> 2017 г</w:t>
      </w:r>
      <w:r w:rsidR="00C42D6E">
        <w:t>ода</w:t>
      </w:r>
      <w:r w:rsidRPr="001E6AAF">
        <w:t xml:space="preserve"> для учащихся младших классов в школах, расположенных на территории в границах МО </w:t>
      </w:r>
      <w:proofErr w:type="spellStart"/>
      <w:r w:rsidRPr="001E6AAF">
        <w:t>МО</w:t>
      </w:r>
      <w:proofErr w:type="spellEnd"/>
      <w:r w:rsidRPr="001E6AAF">
        <w:t xml:space="preserve"> </w:t>
      </w:r>
      <w:r w:rsidR="00F3263B" w:rsidRPr="001E6AAF">
        <w:t>Северный</w:t>
      </w:r>
      <w:r w:rsidR="00C42D6E">
        <w:t>,</w:t>
      </w:r>
      <w:r w:rsidRPr="001E6AAF">
        <w:t xml:space="preserve"> организ</w:t>
      </w:r>
      <w:r w:rsidR="001E6AAF">
        <w:t>ованы и проведены интерактивные</w:t>
      </w:r>
      <w:r w:rsidRPr="001E6AAF">
        <w:t xml:space="preserve"> театрализованные представления «Школа дорожного движ</w:t>
      </w:r>
      <w:r w:rsidR="00F3263B" w:rsidRPr="001E6AAF">
        <w:t>ения»</w:t>
      </w:r>
      <w:r w:rsidRPr="001E6AAF">
        <w:t>;</w:t>
      </w:r>
    </w:p>
    <w:p w14:paraId="7FC3F8C8" w14:textId="115EE776" w:rsidR="00F3263B" w:rsidRDefault="00F3263B" w:rsidP="001E6AAF">
      <w:pPr>
        <w:pStyle w:val="af"/>
        <w:numPr>
          <w:ilvl w:val="0"/>
          <w:numId w:val="20"/>
        </w:numPr>
        <w:tabs>
          <w:tab w:val="left" w:pos="567"/>
        </w:tabs>
        <w:ind w:left="0" w:firstLine="567"/>
        <w:jc w:val="both"/>
      </w:pPr>
      <w:r w:rsidRPr="001E6AAF">
        <w:t>в</w:t>
      </w:r>
      <w:r w:rsidR="0045025B" w:rsidRPr="001E6AAF">
        <w:t xml:space="preserve"> школах, расположенных на территории в границах МО </w:t>
      </w:r>
      <w:proofErr w:type="spellStart"/>
      <w:r w:rsidR="0045025B" w:rsidRPr="001E6AAF">
        <w:t>МО</w:t>
      </w:r>
      <w:proofErr w:type="spellEnd"/>
      <w:r w:rsidR="0045025B" w:rsidRPr="001E6AAF">
        <w:t xml:space="preserve"> </w:t>
      </w:r>
      <w:r w:rsidRPr="001E6AAF">
        <w:t>Северный</w:t>
      </w:r>
      <w:r w:rsidR="0045025B" w:rsidRPr="001E6AAF">
        <w:t xml:space="preserve">, для учащихся старших классов, организованы </w:t>
      </w:r>
      <w:r w:rsidR="0045025B" w:rsidRPr="00F3263B">
        <w:t>и пров</w:t>
      </w:r>
      <w:r w:rsidR="001E6AAF">
        <w:t xml:space="preserve">едены театрализованные ток-шоу </w:t>
      </w:r>
      <w:r w:rsidR="0045025B" w:rsidRPr="00F3263B">
        <w:t>«Скажи наркотикам -  нет!», направленные на профилактику нарк</w:t>
      </w:r>
      <w:r w:rsidRPr="00F3263B">
        <w:t>омании;</w:t>
      </w:r>
    </w:p>
    <w:p w14:paraId="5C307A4F" w14:textId="5F1FD5CE" w:rsidR="0045025B" w:rsidRPr="00D36F9F" w:rsidRDefault="0045025B" w:rsidP="001E6AAF">
      <w:pPr>
        <w:pStyle w:val="af"/>
        <w:numPr>
          <w:ilvl w:val="0"/>
          <w:numId w:val="20"/>
        </w:numPr>
        <w:tabs>
          <w:tab w:val="left" w:pos="567"/>
        </w:tabs>
        <w:ind w:left="0" w:firstLine="567"/>
        <w:jc w:val="both"/>
      </w:pPr>
      <w:r w:rsidRPr="00D36F9F">
        <w:lastRenderedPageBreak/>
        <w:t>в апреле 2017 года в</w:t>
      </w:r>
      <w:r w:rsidR="00F3263B">
        <w:t xml:space="preserve"> </w:t>
      </w:r>
      <w:r w:rsidRPr="00D36F9F">
        <w:t>рамках месячника, посвященного Международному Дню борьбы с наркоманией и</w:t>
      </w:r>
      <w:r>
        <w:t xml:space="preserve"> незаконным оборотом наркотиков </w:t>
      </w:r>
      <w:r w:rsidRPr="00D36F9F">
        <w:t>проведена 1 (одна) антинаркотическая акция «Жизнь без наркотиков» с целью пропаганды здорового образа жизни среди жителей, проживающих на территори</w:t>
      </w:r>
      <w:r>
        <w:t xml:space="preserve">и в границах МО </w:t>
      </w:r>
      <w:proofErr w:type="spellStart"/>
      <w:r>
        <w:t>МО</w:t>
      </w:r>
      <w:proofErr w:type="spellEnd"/>
      <w:r>
        <w:t xml:space="preserve"> Северный</w:t>
      </w:r>
      <w:r w:rsidRPr="00D36F9F">
        <w:t>.</w:t>
      </w:r>
    </w:p>
    <w:p w14:paraId="7DD16F90" w14:textId="398080FE" w:rsidR="0045025B" w:rsidRPr="00EC50F2" w:rsidRDefault="0045025B" w:rsidP="001E6AAF">
      <w:pPr>
        <w:tabs>
          <w:tab w:val="left" w:pos="993"/>
        </w:tabs>
        <w:ind w:firstLine="567"/>
        <w:jc w:val="both"/>
      </w:pPr>
      <w:r w:rsidRPr="00D36F9F">
        <w:t>В целях решения вопроса местного значения «участие в профилактике терроризма и экстремизма, а также в минимизации и (или) ликвидации последствий проявления терроризма и экстремизма на террито</w:t>
      </w:r>
      <w:r w:rsidR="001E6AAF">
        <w:t xml:space="preserve">рии муниципального образования» </w:t>
      </w:r>
      <w:r w:rsidRPr="00EC50F2">
        <w:t xml:space="preserve">среди учащихся старших классов в школах, расположенных на территории в границах МО </w:t>
      </w:r>
      <w:proofErr w:type="spellStart"/>
      <w:r w:rsidRPr="00EC50F2">
        <w:t>МО</w:t>
      </w:r>
      <w:proofErr w:type="spellEnd"/>
      <w:r w:rsidRPr="00EC50F2">
        <w:t xml:space="preserve"> </w:t>
      </w:r>
      <w:r w:rsidR="00F3263B" w:rsidRPr="00EC50F2">
        <w:t>Северный</w:t>
      </w:r>
      <w:r w:rsidRPr="00EC50F2">
        <w:t>, было организов</w:t>
      </w:r>
      <w:r w:rsidR="001E6AAF">
        <w:t xml:space="preserve">ано и проведено </w:t>
      </w:r>
      <w:r w:rsidR="00C42D6E">
        <w:t xml:space="preserve">2 (два) интерактивных </w:t>
      </w:r>
      <w:r w:rsidRPr="00EC50F2">
        <w:t>театрализованных представления «Все мы разные. Все мы равные», направленные на профилактику терроризма и экстремиз</w:t>
      </w:r>
      <w:r w:rsidR="00F3263B" w:rsidRPr="00EC50F2">
        <w:t>ма</w:t>
      </w:r>
      <w:r w:rsidRPr="00EC50F2">
        <w:t>;</w:t>
      </w:r>
    </w:p>
    <w:p w14:paraId="7B5F3DED" w14:textId="74C63511" w:rsidR="0045025B" w:rsidRPr="00EC50F2" w:rsidRDefault="0045025B" w:rsidP="001E6AAF">
      <w:pPr>
        <w:ind w:firstLine="567"/>
        <w:contextualSpacing/>
        <w:jc w:val="both"/>
      </w:pPr>
      <w:r w:rsidRPr="00D36F9F">
        <w:t>В целях решения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w:t>
      </w:r>
      <w:r w:rsidR="001E6AAF">
        <w:t>ных (межэтнических) конфликтов» п</w:t>
      </w:r>
      <w:r w:rsidR="00402A19" w:rsidRPr="00EC50F2">
        <w:t xml:space="preserve">роведен рейд совместно с сотрудниками 17 ОП </w:t>
      </w:r>
      <w:r w:rsidRPr="00EC50F2">
        <w:t>по профилактике межнациональных конфликтов</w:t>
      </w:r>
      <w:r w:rsidR="00402A19" w:rsidRPr="00EC50F2">
        <w:t xml:space="preserve"> на территории в границах МО </w:t>
      </w:r>
      <w:proofErr w:type="spellStart"/>
      <w:r w:rsidR="00402A19" w:rsidRPr="00EC50F2">
        <w:t>МО</w:t>
      </w:r>
      <w:proofErr w:type="spellEnd"/>
      <w:r w:rsidR="00402A19" w:rsidRPr="00EC50F2">
        <w:t xml:space="preserve"> Северный</w:t>
      </w:r>
      <w:r w:rsidR="001E6AAF">
        <w:t>.</w:t>
      </w:r>
      <w:r w:rsidRPr="00EC50F2">
        <w:t xml:space="preserve"> </w:t>
      </w:r>
    </w:p>
    <w:p w14:paraId="60E96BAA" w14:textId="267A4CD1" w:rsidR="0045025B" w:rsidRPr="00D36F9F" w:rsidRDefault="0045025B" w:rsidP="001E6AAF">
      <w:pPr>
        <w:ind w:firstLine="567"/>
        <w:jc w:val="both"/>
        <w:rPr>
          <w:color w:val="000000"/>
        </w:rPr>
      </w:pPr>
      <w:r w:rsidRPr="00D36F9F">
        <w:t>В целях решения вопроса местного значения «участие в организации и финансировании</w:t>
      </w:r>
      <w:r w:rsidR="001E6AAF">
        <w:t xml:space="preserve"> </w:t>
      </w:r>
      <w:r w:rsidRPr="00D36F9F">
        <w:t>временного трудоустройства несовершеннолетних в возрасте от 14 до 18 ле</w:t>
      </w:r>
      <w:r w:rsidR="00C42D6E">
        <w:t>т в свободное от учебы время»</w:t>
      </w:r>
      <w:r>
        <w:t xml:space="preserve"> 5</w:t>
      </w:r>
      <w:r w:rsidRPr="00D36F9F">
        <w:t xml:space="preserve"> несовершеннолетних граждан в возрасте от 14 до 18 лет временно трудоустроены на летний период </w:t>
      </w:r>
      <w:r w:rsidRPr="00D36F9F">
        <w:rPr>
          <w:color w:val="000000"/>
        </w:rPr>
        <w:t xml:space="preserve">в АО «Калининское СПХ» </w:t>
      </w:r>
      <w:r w:rsidRPr="00D36F9F">
        <w:t xml:space="preserve">по </w:t>
      </w:r>
      <w:r w:rsidRPr="00D36F9F">
        <w:rPr>
          <w:color w:val="000000"/>
        </w:rPr>
        <w:t xml:space="preserve">профессиям, связанным с озеленением и благоустройством территории. </w:t>
      </w:r>
    </w:p>
    <w:p w14:paraId="75D44B8C" w14:textId="72EECA4E" w:rsidR="0045025B" w:rsidRPr="00D36F9F" w:rsidRDefault="0045025B" w:rsidP="001E6AAF">
      <w:pPr>
        <w:ind w:firstLine="567"/>
        <w:jc w:val="both"/>
      </w:pPr>
      <w:r w:rsidRPr="00D36F9F">
        <w:t>Помимо вышеперечисленного, приоритетными задачами</w:t>
      </w:r>
      <w:r>
        <w:t xml:space="preserve"> Местной а</w:t>
      </w:r>
      <w:r w:rsidRPr="00D36F9F">
        <w:t>дминистрации в направлении административно-правовой деятельности и соблюдения законности являлись в 2017 году:</w:t>
      </w:r>
    </w:p>
    <w:p w14:paraId="6C631E30" w14:textId="52A47F7E" w:rsidR="0045025B" w:rsidRPr="00D36F9F" w:rsidRDefault="0045025B" w:rsidP="001E6AAF">
      <w:pPr>
        <w:pStyle w:val="af"/>
        <w:numPr>
          <w:ilvl w:val="1"/>
          <w:numId w:val="23"/>
        </w:numPr>
        <w:ind w:left="0" w:firstLine="567"/>
        <w:jc w:val="both"/>
      </w:pPr>
      <w:r w:rsidRPr="00D36F9F">
        <w:t>организация взаимодействия с правоохранительными и иными административными органами с целью обеспечения правопорядка, соблюдения прав, свобод  и законных интересов граждан, предприятий, учреждений и организаций;</w:t>
      </w:r>
    </w:p>
    <w:p w14:paraId="3189F9AB" w14:textId="421CE835" w:rsidR="0045025B" w:rsidRPr="00D36F9F" w:rsidRDefault="0045025B" w:rsidP="001E6AAF">
      <w:pPr>
        <w:pStyle w:val="af"/>
        <w:numPr>
          <w:ilvl w:val="1"/>
          <w:numId w:val="23"/>
        </w:numPr>
        <w:ind w:left="0" w:firstLine="567"/>
        <w:jc w:val="both"/>
      </w:pPr>
      <w:r w:rsidRPr="00D36F9F">
        <w:t>обеспечение исполнения отдельного государственного полномочия  по составлению протоколов об административных правонарушениях в сфере потребительского рынка и благоустройства в соответствии с действующим законодательством;</w:t>
      </w:r>
    </w:p>
    <w:p w14:paraId="153BF40F" w14:textId="2D27137D" w:rsidR="0045025B" w:rsidRPr="00D36F9F" w:rsidRDefault="0045025B" w:rsidP="001E6AAF">
      <w:pPr>
        <w:pStyle w:val="af"/>
        <w:numPr>
          <w:ilvl w:val="1"/>
          <w:numId w:val="23"/>
        </w:numPr>
        <w:ind w:left="0" w:firstLine="567"/>
        <w:jc w:val="both"/>
      </w:pPr>
      <w:r w:rsidRPr="00D36F9F">
        <w:t>обеспечение поступлений в доходную часть местного бюджета в результате исполнения отдельного государственного полномочия по составлению протоколов об административных правонарушениях уполномоченны</w:t>
      </w:r>
      <w:r>
        <w:t>ми должностными лицами Местной а</w:t>
      </w:r>
      <w:r w:rsidRPr="00D36F9F">
        <w:t>дминистрации;</w:t>
      </w:r>
    </w:p>
    <w:p w14:paraId="380E9C3F" w14:textId="5670BCA9" w:rsidR="0045025B" w:rsidRPr="00D36F9F" w:rsidRDefault="0045025B" w:rsidP="001E6AAF">
      <w:pPr>
        <w:pStyle w:val="af"/>
        <w:numPr>
          <w:ilvl w:val="1"/>
          <w:numId w:val="23"/>
        </w:numPr>
        <w:ind w:left="0" w:firstLine="567"/>
        <w:jc w:val="both"/>
      </w:pPr>
      <w:r w:rsidRPr="00D36F9F">
        <w:t xml:space="preserve">содействие развитию малого бизнеса на территории муниципального образования; </w:t>
      </w:r>
    </w:p>
    <w:p w14:paraId="238CEA97" w14:textId="61471DBD" w:rsidR="0045025B" w:rsidRPr="00D36F9F" w:rsidRDefault="0045025B" w:rsidP="001E6AAF">
      <w:pPr>
        <w:pStyle w:val="af"/>
        <w:numPr>
          <w:ilvl w:val="1"/>
          <w:numId w:val="23"/>
        </w:numPr>
        <w:ind w:left="0" w:firstLine="567"/>
        <w:jc w:val="both"/>
      </w:pPr>
      <w:r w:rsidRPr="00D36F9F">
        <w:t xml:space="preserve">организация информирования, консультирования и содействия жителям внутригородского муниципального образования Санкт-Петербурга муниципальный округ </w:t>
      </w:r>
      <w:r>
        <w:t>Северный</w:t>
      </w:r>
      <w:r w:rsidRPr="00D36F9F">
        <w:t xml:space="preserve">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70106431" w14:textId="4CDAFDB7" w:rsidR="0045025B" w:rsidRPr="00D36F9F" w:rsidRDefault="0045025B" w:rsidP="001E6AAF">
      <w:pPr>
        <w:pStyle w:val="af"/>
        <w:numPr>
          <w:ilvl w:val="1"/>
          <w:numId w:val="23"/>
        </w:numPr>
        <w:ind w:left="0" w:firstLine="567"/>
        <w:jc w:val="both"/>
      </w:pPr>
      <w:r w:rsidRPr="00D36F9F">
        <w:t>рассмотрение жалоб потребителей по вопросам, регулируемым законодательством о защите прав потребителей;</w:t>
      </w:r>
    </w:p>
    <w:p w14:paraId="3FE094A0" w14:textId="77073C35" w:rsidR="0045025B" w:rsidRPr="00D36F9F" w:rsidRDefault="0045025B" w:rsidP="001E6AAF">
      <w:pPr>
        <w:pStyle w:val="af"/>
        <w:numPr>
          <w:ilvl w:val="1"/>
          <w:numId w:val="23"/>
        </w:numPr>
        <w:ind w:left="0" w:firstLine="567"/>
        <w:jc w:val="both"/>
      </w:pPr>
      <w:r w:rsidRPr="00D36F9F">
        <w:t>осуществление регистрации трудового договора, заключаемого работником с работодателем-физическим лицом, не являющимся индивидуальным предпринимателем, а также регистрации факта прекращения указанного договора;</w:t>
      </w:r>
    </w:p>
    <w:p w14:paraId="25B29C76" w14:textId="77777777" w:rsidR="0045025B" w:rsidRPr="00D36F9F" w:rsidRDefault="0045025B" w:rsidP="001E6AAF">
      <w:pPr>
        <w:ind w:firstLine="567"/>
        <w:jc w:val="both"/>
      </w:pPr>
      <w:r w:rsidRPr="00D36F9F">
        <w:t xml:space="preserve">Реализация поставленных задач обеспечивается работой с организациями и предпринимателями, осуществляющими хозяйственную деятельность на территории муниципального образования, а также совместными действиями с Государственной административно-технической инспекцией (ГАТИ), Территориальным отделом  управления Федеральной службы по надзору в сфере защиты прав потребителей и благополучия </w:t>
      </w:r>
      <w:r w:rsidRPr="00D36F9F">
        <w:lastRenderedPageBreak/>
        <w:t>человека по городу Санкт-Петербургу в Выборгском и Калининском районах, Межрайонной Инспекцией федеральной налоговой службы (МИФНС), органами внутренних дел и структурными и подведомственными подразделениями администрации Калининского района.</w:t>
      </w:r>
    </w:p>
    <w:p w14:paraId="502928A4" w14:textId="13980167" w:rsidR="0045025B" w:rsidRDefault="0045025B" w:rsidP="001E6AAF">
      <w:pPr>
        <w:ind w:firstLine="567"/>
        <w:jc w:val="both"/>
      </w:pPr>
      <w:r w:rsidRPr="00D36F9F">
        <w:t>Вопросы, связанные с размещением объектов торговли, бытового обслуживания и общественного питания рассматриваются на заседаниях комиссии по потребительскому рынку. В качестве содействия развитию малого бизнеса на территории муниципального образования являлась работа по консультированию индивидуальных предпринимателей и юридических лиц, проживающих на территории округа.  Большая работа осуществлялась по выявлению объектов потребительского рынка, установленных самовольно, без разрешительной документации.</w:t>
      </w:r>
    </w:p>
    <w:p w14:paraId="72593A7D" w14:textId="0E9DDE8A" w:rsidR="0045025B" w:rsidRPr="008B11E7" w:rsidRDefault="0045025B" w:rsidP="001E6AAF">
      <w:pPr>
        <w:ind w:firstLine="567"/>
        <w:jc w:val="both"/>
      </w:pPr>
      <w:r w:rsidRPr="00D36F9F">
        <w:t>В соответствии с Законом Санкт-Петербур</w:t>
      </w:r>
      <w:r w:rsidR="003A5FCD">
        <w:t xml:space="preserve">га от 31.05.2010 года № 273-70 </w:t>
      </w:r>
      <w:r w:rsidRPr="00D36F9F">
        <w:t>«Об административных правонарушениях в Санкт-Петербурге» одним  из ведущих нап</w:t>
      </w:r>
      <w:r>
        <w:t>равлением деятельности Местной а</w:t>
      </w:r>
      <w:r w:rsidRPr="00D36F9F">
        <w:t>дминистрации в 2017 году стало исполнение отдельного государственного полномочия по составлению протоколов об административных правонарушениях по фактам выявленных правонарушений</w:t>
      </w:r>
      <w:r w:rsidR="001E6AAF">
        <w:t xml:space="preserve">. </w:t>
      </w:r>
      <w:r>
        <w:t xml:space="preserve">Всего </w:t>
      </w:r>
      <w:r w:rsidR="001E6AAF">
        <w:t xml:space="preserve">составлено </w:t>
      </w:r>
      <w:r w:rsidRPr="008B11E7">
        <w:rPr>
          <w:b/>
          <w:bCs/>
        </w:rPr>
        <w:t>52</w:t>
      </w:r>
      <w:r w:rsidR="001E6AAF">
        <w:t xml:space="preserve"> </w:t>
      </w:r>
      <w:r w:rsidRPr="008B11E7">
        <w:t xml:space="preserve">протокола об административных правонарушениях, </w:t>
      </w:r>
      <w:r w:rsidR="001E6AAF">
        <w:t>на 36 больше, чем в 2016 году</w:t>
      </w:r>
      <w:r w:rsidRPr="008B11E7">
        <w:t>.</w:t>
      </w:r>
      <w:r>
        <w:t xml:space="preserve"> Сумма </w:t>
      </w:r>
      <w:r w:rsidRPr="008B11E7">
        <w:t>н</w:t>
      </w:r>
      <w:r w:rsidR="001E6AAF">
        <w:t xml:space="preserve">аложенных штрафов составила 124 </w:t>
      </w:r>
      <w:r>
        <w:t>тыс. руб.</w:t>
      </w:r>
      <w:r w:rsidRPr="0001743E">
        <w:t xml:space="preserve"> </w:t>
      </w:r>
      <w:r w:rsidR="00402A19">
        <w:t>Взыскано</w:t>
      </w:r>
      <w:r>
        <w:t xml:space="preserve"> </w:t>
      </w:r>
      <w:r w:rsidR="001E6AAF">
        <w:t xml:space="preserve">– 56 </w:t>
      </w:r>
      <w:r>
        <w:t>тыс. руб.</w:t>
      </w:r>
      <w:r w:rsidRPr="008B11E7">
        <w:t xml:space="preserve">, что составило 45% от общего количества наложенных штрафов. </w:t>
      </w:r>
    </w:p>
    <w:p w14:paraId="15EC98C9" w14:textId="77777777" w:rsidR="0045025B" w:rsidRPr="008B11E7" w:rsidRDefault="0045025B" w:rsidP="001E6AAF">
      <w:pPr>
        <w:ind w:firstLine="567"/>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2"/>
        <w:gridCol w:w="1417"/>
      </w:tblGrid>
      <w:tr w:rsidR="0045025B" w:rsidRPr="000A34C5" w14:paraId="0E86BD37" w14:textId="77777777" w:rsidTr="003A5FCD">
        <w:trPr>
          <w:trHeight w:val="675"/>
        </w:trPr>
        <w:tc>
          <w:tcPr>
            <w:tcW w:w="8252" w:type="dxa"/>
            <w:shd w:val="clear" w:color="auto" w:fill="auto"/>
            <w:tcMar>
              <w:top w:w="19" w:type="dxa"/>
              <w:left w:w="30" w:type="dxa"/>
              <w:bottom w:w="19" w:type="dxa"/>
              <w:right w:w="30" w:type="dxa"/>
            </w:tcMar>
            <w:vAlign w:val="center"/>
            <w:hideMark/>
          </w:tcPr>
          <w:p w14:paraId="30AE24CC" w14:textId="77777777" w:rsidR="0045025B" w:rsidRPr="000A34C5" w:rsidRDefault="0045025B" w:rsidP="003A5FCD">
            <w:pPr>
              <w:ind w:firstLine="567"/>
              <w:jc w:val="center"/>
            </w:pPr>
            <w:r w:rsidRPr="000A34C5">
              <w:rPr>
                <w:b/>
                <w:bCs/>
                <w:iCs/>
                <w:color w:val="000000"/>
                <w:kern w:val="24"/>
              </w:rPr>
              <w:t>Статьи</w:t>
            </w:r>
          </w:p>
        </w:tc>
        <w:tc>
          <w:tcPr>
            <w:tcW w:w="1417" w:type="dxa"/>
            <w:shd w:val="clear" w:color="auto" w:fill="auto"/>
            <w:tcMar>
              <w:top w:w="19" w:type="dxa"/>
              <w:left w:w="30" w:type="dxa"/>
              <w:bottom w:w="19" w:type="dxa"/>
              <w:right w:w="30" w:type="dxa"/>
            </w:tcMar>
            <w:vAlign w:val="center"/>
            <w:hideMark/>
          </w:tcPr>
          <w:p w14:paraId="23C66E6B" w14:textId="77777777" w:rsidR="0045025B" w:rsidRPr="000A34C5" w:rsidRDefault="0045025B" w:rsidP="003A5FCD">
            <w:r w:rsidRPr="000A34C5">
              <w:rPr>
                <w:b/>
                <w:bCs/>
                <w:iCs/>
                <w:color w:val="000000"/>
                <w:kern w:val="24"/>
              </w:rPr>
              <w:t>Количество протоколов</w:t>
            </w:r>
          </w:p>
        </w:tc>
      </w:tr>
      <w:tr w:rsidR="0045025B" w:rsidRPr="000A34C5" w14:paraId="63B8ACBD" w14:textId="77777777" w:rsidTr="003A5FCD">
        <w:trPr>
          <w:trHeight w:val="55"/>
        </w:trPr>
        <w:tc>
          <w:tcPr>
            <w:tcW w:w="8252" w:type="dxa"/>
            <w:shd w:val="clear" w:color="auto" w:fill="auto"/>
            <w:tcMar>
              <w:top w:w="19" w:type="dxa"/>
              <w:left w:w="30" w:type="dxa"/>
              <w:bottom w:w="19" w:type="dxa"/>
              <w:right w:w="30" w:type="dxa"/>
            </w:tcMar>
            <w:vAlign w:val="center"/>
            <w:hideMark/>
          </w:tcPr>
          <w:p w14:paraId="62159F40" w14:textId="77777777" w:rsidR="0045025B" w:rsidRPr="000A34C5" w:rsidRDefault="0045025B" w:rsidP="003A5FCD">
            <w:pPr>
              <w:ind w:firstLine="142"/>
            </w:pPr>
            <w:r w:rsidRPr="000A34C5">
              <w:rPr>
                <w:color w:val="000000"/>
                <w:kern w:val="24"/>
              </w:rPr>
              <w:t>Ст. 31 Нарушение правил охраны и использования территорий зеленых насаждений</w:t>
            </w:r>
          </w:p>
        </w:tc>
        <w:tc>
          <w:tcPr>
            <w:tcW w:w="1417" w:type="dxa"/>
            <w:shd w:val="clear" w:color="auto" w:fill="auto"/>
            <w:tcMar>
              <w:top w:w="19" w:type="dxa"/>
              <w:left w:w="30" w:type="dxa"/>
              <w:bottom w:w="19" w:type="dxa"/>
              <w:right w:w="30" w:type="dxa"/>
            </w:tcMar>
            <w:vAlign w:val="center"/>
            <w:hideMark/>
          </w:tcPr>
          <w:p w14:paraId="728B43E5" w14:textId="77777777" w:rsidR="0045025B" w:rsidRPr="000A34C5" w:rsidRDefault="0045025B" w:rsidP="001E6AAF">
            <w:pPr>
              <w:ind w:firstLine="567"/>
              <w:jc w:val="center"/>
            </w:pPr>
            <w:r w:rsidRPr="000A34C5">
              <w:rPr>
                <w:color w:val="000000"/>
                <w:kern w:val="24"/>
              </w:rPr>
              <w:t>9</w:t>
            </w:r>
          </w:p>
        </w:tc>
      </w:tr>
      <w:tr w:rsidR="0045025B" w:rsidRPr="000A34C5" w14:paraId="41270339" w14:textId="77777777" w:rsidTr="003A5FCD">
        <w:trPr>
          <w:trHeight w:val="31"/>
        </w:trPr>
        <w:tc>
          <w:tcPr>
            <w:tcW w:w="8252" w:type="dxa"/>
            <w:shd w:val="clear" w:color="auto" w:fill="auto"/>
            <w:tcMar>
              <w:top w:w="19" w:type="dxa"/>
              <w:left w:w="30" w:type="dxa"/>
              <w:bottom w:w="19" w:type="dxa"/>
              <w:right w:w="30" w:type="dxa"/>
            </w:tcMar>
            <w:vAlign w:val="center"/>
            <w:hideMark/>
          </w:tcPr>
          <w:p w14:paraId="3EC7B4F0" w14:textId="77777777" w:rsidR="0045025B" w:rsidRPr="000A34C5" w:rsidRDefault="0045025B" w:rsidP="003A5FCD">
            <w:pPr>
              <w:ind w:firstLine="142"/>
            </w:pPr>
            <w:r w:rsidRPr="000A34C5">
              <w:rPr>
                <w:color w:val="000000"/>
                <w:kern w:val="24"/>
              </w:rPr>
              <w:t>Ст. 8-1 Нарушение правил содержания собак</w:t>
            </w:r>
          </w:p>
        </w:tc>
        <w:tc>
          <w:tcPr>
            <w:tcW w:w="1417" w:type="dxa"/>
            <w:shd w:val="clear" w:color="auto" w:fill="auto"/>
            <w:tcMar>
              <w:top w:w="19" w:type="dxa"/>
              <w:left w:w="30" w:type="dxa"/>
              <w:bottom w:w="19" w:type="dxa"/>
              <w:right w:w="30" w:type="dxa"/>
            </w:tcMar>
            <w:vAlign w:val="center"/>
            <w:hideMark/>
          </w:tcPr>
          <w:p w14:paraId="0E7532B5" w14:textId="77777777" w:rsidR="0045025B" w:rsidRPr="000A34C5" w:rsidRDefault="0045025B" w:rsidP="001E6AAF">
            <w:pPr>
              <w:ind w:firstLine="567"/>
              <w:jc w:val="center"/>
            </w:pPr>
            <w:r w:rsidRPr="000A34C5">
              <w:rPr>
                <w:color w:val="000000"/>
                <w:kern w:val="24"/>
              </w:rPr>
              <w:t>3</w:t>
            </w:r>
          </w:p>
        </w:tc>
      </w:tr>
      <w:tr w:rsidR="0045025B" w:rsidRPr="000A34C5" w14:paraId="154055FA" w14:textId="77777777" w:rsidTr="003A5FCD">
        <w:trPr>
          <w:trHeight w:val="528"/>
        </w:trPr>
        <w:tc>
          <w:tcPr>
            <w:tcW w:w="8252" w:type="dxa"/>
            <w:shd w:val="clear" w:color="auto" w:fill="auto"/>
            <w:tcMar>
              <w:top w:w="19" w:type="dxa"/>
              <w:left w:w="30" w:type="dxa"/>
              <w:bottom w:w="19" w:type="dxa"/>
              <w:right w:w="30" w:type="dxa"/>
            </w:tcMar>
            <w:vAlign w:val="center"/>
            <w:hideMark/>
          </w:tcPr>
          <w:p w14:paraId="10B387C3" w14:textId="77777777" w:rsidR="0045025B" w:rsidRPr="000A34C5" w:rsidRDefault="0045025B" w:rsidP="003A5FCD">
            <w:pPr>
              <w:ind w:firstLine="142"/>
            </w:pPr>
            <w:r w:rsidRPr="000A34C5">
              <w:rPr>
                <w:color w:val="000000"/>
                <w:kern w:val="24"/>
              </w:rPr>
              <w:t>Ст. 20-1 Нарушение требований правил благоустройства территории Санкт-Петербурга</w:t>
            </w:r>
          </w:p>
        </w:tc>
        <w:tc>
          <w:tcPr>
            <w:tcW w:w="1417" w:type="dxa"/>
            <w:shd w:val="clear" w:color="auto" w:fill="auto"/>
            <w:tcMar>
              <w:top w:w="19" w:type="dxa"/>
              <w:left w:w="30" w:type="dxa"/>
              <w:bottom w:w="19" w:type="dxa"/>
              <w:right w:w="30" w:type="dxa"/>
            </w:tcMar>
            <w:vAlign w:val="center"/>
            <w:hideMark/>
          </w:tcPr>
          <w:p w14:paraId="526C0673" w14:textId="77777777" w:rsidR="0045025B" w:rsidRPr="000A34C5" w:rsidRDefault="0045025B" w:rsidP="001E6AAF">
            <w:pPr>
              <w:ind w:firstLine="567"/>
              <w:jc w:val="center"/>
            </w:pPr>
            <w:r w:rsidRPr="000A34C5">
              <w:rPr>
                <w:color w:val="000000"/>
                <w:kern w:val="24"/>
              </w:rPr>
              <w:t>1</w:t>
            </w:r>
          </w:p>
        </w:tc>
      </w:tr>
      <w:tr w:rsidR="0045025B" w:rsidRPr="000A34C5" w14:paraId="4084BF5D" w14:textId="77777777" w:rsidTr="003A5FCD">
        <w:trPr>
          <w:trHeight w:val="31"/>
        </w:trPr>
        <w:tc>
          <w:tcPr>
            <w:tcW w:w="8252" w:type="dxa"/>
            <w:shd w:val="clear" w:color="auto" w:fill="auto"/>
            <w:tcMar>
              <w:top w:w="19" w:type="dxa"/>
              <w:left w:w="30" w:type="dxa"/>
              <w:bottom w:w="19" w:type="dxa"/>
              <w:right w:w="30" w:type="dxa"/>
            </w:tcMar>
            <w:vAlign w:val="center"/>
            <w:hideMark/>
          </w:tcPr>
          <w:p w14:paraId="602F1662" w14:textId="77777777" w:rsidR="0045025B" w:rsidRPr="000A34C5" w:rsidRDefault="0045025B" w:rsidP="003A5FCD">
            <w:pPr>
              <w:ind w:firstLine="142"/>
            </w:pPr>
            <w:r w:rsidRPr="000A34C5">
              <w:rPr>
                <w:color w:val="000000"/>
                <w:kern w:val="24"/>
              </w:rPr>
              <w:t>Ст. 16 п. 1 Самовольная установка объекта благоустройства</w:t>
            </w:r>
          </w:p>
        </w:tc>
        <w:tc>
          <w:tcPr>
            <w:tcW w:w="1417" w:type="dxa"/>
            <w:shd w:val="clear" w:color="auto" w:fill="auto"/>
            <w:tcMar>
              <w:top w:w="19" w:type="dxa"/>
              <w:left w:w="30" w:type="dxa"/>
              <w:bottom w:w="19" w:type="dxa"/>
              <w:right w:w="30" w:type="dxa"/>
            </w:tcMar>
            <w:vAlign w:val="center"/>
            <w:hideMark/>
          </w:tcPr>
          <w:p w14:paraId="097AA125" w14:textId="77777777" w:rsidR="0045025B" w:rsidRPr="000A34C5" w:rsidRDefault="0045025B" w:rsidP="001E6AAF">
            <w:pPr>
              <w:ind w:firstLine="567"/>
              <w:jc w:val="center"/>
            </w:pPr>
            <w:r w:rsidRPr="000A34C5">
              <w:rPr>
                <w:color w:val="000000"/>
                <w:kern w:val="24"/>
              </w:rPr>
              <w:t>4</w:t>
            </w:r>
          </w:p>
        </w:tc>
      </w:tr>
      <w:tr w:rsidR="0045025B" w:rsidRPr="000A34C5" w14:paraId="49FBE884" w14:textId="77777777" w:rsidTr="003A5FCD">
        <w:trPr>
          <w:trHeight w:val="31"/>
        </w:trPr>
        <w:tc>
          <w:tcPr>
            <w:tcW w:w="8252" w:type="dxa"/>
            <w:shd w:val="clear" w:color="auto" w:fill="auto"/>
            <w:tcMar>
              <w:top w:w="19" w:type="dxa"/>
              <w:left w:w="30" w:type="dxa"/>
              <w:bottom w:w="19" w:type="dxa"/>
              <w:right w:w="30" w:type="dxa"/>
            </w:tcMar>
            <w:vAlign w:val="center"/>
            <w:hideMark/>
          </w:tcPr>
          <w:p w14:paraId="3FAE3218" w14:textId="77777777" w:rsidR="0045025B" w:rsidRPr="000A34C5" w:rsidRDefault="0045025B" w:rsidP="003A5FCD">
            <w:pPr>
              <w:ind w:firstLine="142"/>
            </w:pPr>
            <w:r w:rsidRPr="000A34C5">
              <w:rPr>
                <w:color w:val="000000"/>
                <w:kern w:val="24"/>
              </w:rPr>
              <w:t>Ст. 22 п. 1 Загрязнение территории СПб, объектов благоустройства</w:t>
            </w:r>
          </w:p>
        </w:tc>
        <w:tc>
          <w:tcPr>
            <w:tcW w:w="1417" w:type="dxa"/>
            <w:shd w:val="clear" w:color="auto" w:fill="auto"/>
            <w:tcMar>
              <w:top w:w="19" w:type="dxa"/>
              <w:left w:w="30" w:type="dxa"/>
              <w:bottom w:w="19" w:type="dxa"/>
              <w:right w:w="30" w:type="dxa"/>
            </w:tcMar>
            <w:vAlign w:val="center"/>
            <w:hideMark/>
          </w:tcPr>
          <w:p w14:paraId="18C49E5C" w14:textId="77777777" w:rsidR="0045025B" w:rsidRPr="000A34C5" w:rsidRDefault="0045025B" w:rsidP="001E6AAF">
            <w:pPr>
              <w:ind w:firstLine="567"/>
              <w:jc w:val="center"/>
            </w:pPr>
            <w:r w:rsidRPr="000A34C5">
              <w:rPr>
                <w:color w:val="000000"/>
                <w:kern w:val="24"/>
              </w:rPr>
              <w:t>3</w:t>
            </w:r>
          </w:p>
        </w:tc>
      </w:tr>
      <w:tr w:rsidR="0045025B" w:rsidRPr="000A34C5" w14:paraId="5449D94D" w14:textId="77777777" w:rsidTr="003A5FCD">
        <w:trPr>
          <w:trHeight w:val="406"/>
        </w:trPr>
        <w:tc>
          <w:tcPr>
            <w:tcW w:w="8252" w:type="dxa"/>
            <w:shd w:val="clear" w:color="auto" w:fill="auto"/>
            <w:tcMar>
              <w:top w:w="19" w:type="dxa"/>
              <w:left w:w="30" w:type="dxa"/>
              <w:bottom w:w="19" w:type="dxa"/>
              <w:right w:w="30" w:type="dxa"/>
            </w:tcMar>
            <w:vAlign w:val="center"/>
            <w:hideMark/>
          </w:tcPr>
          <w:p w14:paraId="6013F987" w14:textId="77777777" w:rsidR="0045025B" w:rsidRPr="000A34C5" w:rsidRDefault="0045025B" w:rsidP="003A5FCD">
            <w:pPr>
              <w:ind w:firstLine="142"/>
            </w:pPr>
            <w:r w:rsidRPr="000A34C5">
              <w:rPr>
                <w:color w:val="000000"/>
                <w:kern w:val="24"/>
              </w:rPr>
              <w:t>Ст. 32 Размещение транспортных средств на газоне</w:t>
            </w:r>
          </w:p>
        </w:tc>
        <w:tc>
          <w:tcPr>
            <w:tcW w:w="1417" w:type="dxa"/>
            <w:shd w:val="clear" w:color="auto" w:fill="auto"/>
            <w:tcMar>
              <w:top w:w="19" w:type="dxa"/>
              <w:left w:w="30" w:type="dxa"/>
              <w:bottom w:w="19" w:type="dxa"/>
              <w:right w:w="30" w:type="dxa"/>
            </w:tcMar>
            <w:vAlign w:val="center"/>
            <w:hideMark/>
          </w:tcPr>
          <w:p w14:paraId="79588742" w14:textId="77777777" w:rsidR="0045025B" w:rsidRPr="000A34C5" w:rsidRDefault="0045025B" w:rsidP="001E6AAF">
            <w:pPr>
              <w:ind w:firstLine="567"/>
              <w:jc w:val="center"/>
            </w:pPr>
            <w:r w:rsidRPr="000A34C5">
              <w:rPr>
                <w:color w:val="000000"/>
                <w:kern w:val="24"/>
              </w:rPr>
              <w:t>31</w:t>
            </w:r>
          </w:p>
        </w:tc>
      </w:tr>
      <w:tr w:rsidR="0045025B" w:rsidRPr="000A34C5" w14:paraId="349FC62F" w14:textId="77777777" w:rsidTr="003A5FCD">
        <w:trPr>
          <w:trHeight w:val="31"/>
        </w:trPr>
        <w:tc>
          <w:tcPr>
            <w:tcW w:w="8252" w:type="dxa"/>
            <w:shd w:val="clear" w:color="auto" w:fill="auto"/>
            <w:tcMar>
              <w:top w:w="19" w:type="dxa"/>
              <w:left w:w="30" w:type="dxa"/>
              <w:bottom w:w="19" w:type="dxa"/>
              <w:right w:w="30" w:type="dxa"/>
            </w:tcMar>
            <w:vAlign w:val="center"/>
          </w:tcPr>
          <w:p w14:paraId="30222F39" w14:textId="77777777" w:rsidR="0045025B" w:rsidRPr="000A34C5" w:rsidRDefault="0045025B" w:rsidP="003A5FCD">
            <w:pPr>
              <w:pStyle w:val="3"/>
              <w:shd w:val="clear" w:color="auto" w:fill="FFFFFF"/>
              <w:spacing w:before="0"/>
              <w:ind w:firstLine="142"/>
              <w:rPr>
                <w:rFonts w:ascii="Times New Roman" w:hAnsi="Times New Roman" w:cs="Times New Roman"/>
                <w:b w:val="0"/>
                <w:color w:val="000000"/>
              </w:rPr>
            </w:pPr>
            <w:r w:rsidRPr="000A34C5">
              <w:rPr>
                <w:rFonts w:ascii="Times New Roman" w:hAnsi="Times New Roman" w:cs="Times New Roman"/>
                <w:b w:val="0"/>
                <w:color w:val="000000"/>
                <w:kern w:val="24"/>
              </w:rPr>
              <w:t xml:space="preserve">Ст. 44 </w:t>
            </w:r>
            <w:r w:rsidRPr="000A34C5">
              <w:rPr>
                <w:rFonts w:ascii="Times New Roman" w:hAnsi="Times New Roman" w:cs="Times New Roman"/>
                <w:b w:val="0"/>
                <w:color w:val="000000"/>
              </w:rPr>
              <w:t>Продажа товаров в неустановленных местах</w:t>
            </w:r>
          </w:p>
        </w:tc>
        <w:tc>
          <w:tcPr>
            <w:tcW w:w="1417" w:type="dxa"/>
            <w:shd w:val="clear" w:color="auto" w:fill="auto"/>
            <w:tcMar>
              <w:top w:w="19" w:type="dxa"/>
              <w:left w:w="30" w:type="dxa"/>
              <w:bottom w:w="19" w:type="dxa"/>
              <w:right w:w="30" w:type="dxa"/>
            </w:tcMar>
            <w:vAlign w:val="center"/>
          </w:tcPr>
          <w:p w14:paraId="2A7A65CA" w14:textId="77777777" w:rsidR="0045025B" w:rsidRPr="000A34C5" w:rsidRDefault="0045025B" w:rsidP="001E6AAF">
            <w:pPr>
              <w:ind w:firstLine="567"/>
              <w:jc w:val="center"/>
              <w:rPr>
                <w:color w:val="000000"/>
                <w:kern w:val="24"/>
              </w:rPr>
            </w:pPr>
            <w:r w:rsidRPr="000A34C5">
              <w:rPr>
                <w:color w:val="000000"/>
                <w:kern w:val="24"/>
              </w:rPr>
              <w:t>1</w:t>
            </w:r>
          </w:p>
        </w:tc>
      </w:tr>
      <w:tr w:rsidR="0045025B" w:rsidRPr="000A34C5" w14:paraId="4901D99E" w14:textId="77777777" w:rsidTr="003A5FCD">
        <w:trPr>
          <w:trHeight w:val="162"/>
        </w:trPr>
        <w:tc>
          <w:tcPr>
            <w:tcW w:w="8252" w:type="dxa"/>
            <w:shd w:val="clear" w:color="auto" w:fill="auto"/>
            <w:tcMar>
              <w:top w:w="19" w:type="dxa"/>
              <w:left w:w="30" w:type="dxa"/>
              <w:bottom w:w="19" w:type="dxa"/>
              <w:right w:w="30" w:type="dxa"/>
            </w:tcMar>
            <w:vAlign w:val="center"/>
            <w:hideMark/>
          </w:tcPr>
          <w:p w14:paraId="7082BDB5" w14:textId="77777777" w:rsidR="0045025B" w:rsidRPr="000A34C5" w:rsidRDefault="0045025B" w:rsidP="003A5FCD">
            <w:pPr>
              <w:ind w:firstLine="142"/>
            </w:pPr>
            <w:r w:rsidRPr="000A34C5">
              <w:rPr>
                <w:color w:val="000000"/>
                <w:kern w:val="24"/>
              </w:rPr>
              <w:t>ВСЕГО:</w:t>
            </w:r>
          </w:p>
        </w:tc>
        <w:tc>
          <w:tcPr>
            <w:tcW w:w="1417" w:type="dxa"/>
            <w:shd w:val="clear" w:color="auto" w:fill="auto"/>
            <w:tcMar>
              <w:top w:w="19" w:type="dxa"/>
              <w:left w:w="30" w:type="dxa"/>
              <w:bottom w:w="19" w:type="dxa"/>
              <w:right w:w="30" w:type="dxa"/>
            </w:tcMar>
            <w:vAlign w:val="center"/>
            <w:hideMark/>
          </w:tcPr>
          <w:p w14:paraId="62B4B147" w14:textId="77777777" w:rsidR="0045025B" w:rsidRPr="000A34C5" w:rsidRDefault="0045025B" w:rsidP="001E6AAF">
            <w:pPr>
              <w:ind w:firstLine="567"/>
              <w:jc w:val="center"/>
            </w:pPr>
            <w:r w:rsidRPr="000A34C5">
              <w:rPr>
                <w:color w:val="000000"/>
                <w:kern w:val="24"/>
              </w:rPr>
              <w:t>52</w:t>
            </w:r>
          </w:p>
        </w:tc>
      </w:tr>
    </w:tbl>
    <w:p w14:paraId="670660A8" w14:textId="77777777" w:rsidR="0045025B" w:rsidRPr="008B11E7" w:rsidRDefault="0045025B" w:rsidP="001E6AAF">
      <w:pPr>
        <w:ind w:firstLine="567"/>
        <w:jc w:val="both"/>
      </w:pPr>
    </w:p>
    <w:p w14:paraId="7AB6FA33" w14:textId="3A936A20" w:rsidR="0045025B" w:rsidRDefault="0045025B" w:rsidP="003233B3">
      <w:pPr>
        <w:ind w:firstLine="567"/>
        <w:jc w:val="both"/>
      </w:pPr>
      <w:r>
        <w:t>И</w:t>
      </w:r>
      <w:r w:rsidRPr="008B11E7">
        <w:t>нформация по профилактике правонарушений, разъяснения Закона СПБ от 12.05.2010 № 273-70 «Об административных правонарушениях в Санкт-Петербурге», публикуется на</w:t>
      </w:r>
      <w:r>
        <w:t xml:space="preserve"> официальном сайте </w:t>
      </w:r>
      <w:proofErr w:type="spellStart"/>
      <w:r w:rsidR="00402A19">
        <w:t>мосеверный</w:t>
      </w:r>
      <w:proofErr w:type="gramStart"/>
      <w:r w:rsidR="00402A19">
        <w:t>.р</w:t>
      </w:r>
      <w:proofErr w:type="gramEnd"/>
      <w:r w:rsidR="00402A19">
        <w:t>ф</w:t>
      </w:r>
      <w:proofErr w:type="spellEnd"/>
      <w:r w:rsidR="00402A19">
        <w:t>,</w:t>
      </w:r>
      <w:r w:rsidRPr="008B11E7">
        <w:t xml:space="preserve"> страницах газет «Северные вести» и информационных стендах. </w:t>
      </w:r>
    </w:p>
    <w:p w14:paraId="6259C222" w14:textId="77777777" w:rsidR="003233B3" w:rsidRDefault="003233B3" w:rsidP="003233B3">
      <w:pPr>
        <w:ind w:firstLine="567"/>
        <w:jc w:val="both"/>
      </w:pPr>
    </w:p>
    <w:p w14:paraId="2879727C" w14:textId="3D150E82" w:rsidR="003233B3" w:rsidRDefault="003233B3" w:rsidP="003233B3">
      <w:pPr>
        <w:ind w:firstLine="567"/>
        <w:jc w:val="center"/>
        <w:rPr>
          <w:b/>
        </w:rPr>
      </w:pPr>
      <w:r>
        <w:rPr>
          <w:b/>
        </w:rPr>
        <w:t>11. Выполнение поручений Муниципального Совета</w:t>
      </w:r>
    </w:p>
    <w:p w14:paraId="5FE8EF09" w14:textId="22ED63D4" w:rsidR="003233B3" w:rsidRPr="003233B3" w:rsidRDefault="003233B3" w:rsidP="003233B3">
      <w:pPr>
        <w:ind w:firstLine="567"/>
        <w:jc w:val="both"/>
      </w:pPr>
      <w:proofErr w:type="gramStart"/>
      <w:r w:rsidRPr="003233B3">
        <w:t xml:space="preserve">Муниципальным Советом решением от 16.10.2017 </w:t>
      </w:r>
      <w:r w:rsidRPr="003233B3">
        <w:rPr>
          <w:rFonts w:eastAsia="Calibri" w:cs="Arial"/>
          <w:lang w:val="en-US"/>
        </w:rPr>
        <w:t>N</w:t>
      </w:r>
      <w:r w:rsidRPr="003233B3">
        <w:rPr>
          <w:rFonts w:eastAsia="Calibri" w:cs="Arial"/>
        </w:rPr>
        <w:t>057-008-5-2017</w:t>
      </w:r>
      <w:r w:rsidRPr="003233B3">
        <w:t xml:space="preserve"> по результатам контрольного мероприятия "Выборочная проверка формирования и исполнения бюджета внутригородского муниципального образования Санкт-Петербурга муниципальный округ Северный за 2016 год и истекший период 2017 года"  Местной администрации дано поручение </w:t>
      </w:r>
      <w:r w:rsidRPr="003233B3">
        <w:rPr>
          <w:rFonts w:eastAsiaTheme="minorHAnsi"/>
          <w:lang w:eastAsia="en-US"/>
        </w:rPr>
        <w:t>инвентаризацию основных средств и материальных запасов, а также проверку расходования средств фонда оплаты труда 2017 года и представить результаты Муниципальному Совету.</w:t>
      </w:r>
      <w:proofErr w:type="gramEnd"/>
      <w:r w:rsidRPr="003233B3">
        <w:rPr>
          <w:rFonts w:eastAsiaTheme="minorHAnsi"/>
          <w:lang w:eastAsia="en-US"/>
        </w:rPr>
        <w:t xml:space="preserve"> Поручение исполнено, результаты представлены на заседание Муниципального Совета 19.02.2018.</w:t>
      </w:r>
    </w:p>
    <w:p w14:paraId="38EE2925" w14:textId="46FC80E0" w:rsidR="003233B3" w:rsidRPr="003233B3" w:rsidRDefault="003233B3" w:rsidP="003233B3">
      <w:pPr>
        <w:ind w:firstLine="567"/>
        <w:jc w:val="both"/>
      </w:pPr>
    </w:p>
    <w:p w14:paraId="23AD35FA" w14:textId="77777777" w:rsidR="003233B3" w:rsidRPr="008B11E7" w:rsidRDefault="003233B3" w:rsidP="003233B3">
      <w:pPr>
        <w:ind w:firstLine="567"/>
        <w:jc w:val="center"/>
      </w:pPr>
    </w:p>
    <w:sectPr w:rsidR="003233B3" w:rsidRPr="008B11E7" w:rsidSect="00990B6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13A"/>
    <w:multiLevelType w:val="hybridMultilevel"/>
    <w:tmpl w:val="DB307760"/>
    <w:lvl w:ilvl="0" w:tplc="3F3AE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C5508F"/>
    <w:multiLevelType w:val="hybridMultilevel"/>
    <w:tmpl w:val="5DA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7357D"/>
    <w:multiLevelType w:val="hybridMultilevel"/>
    <w:tmpl w:val="54F0E8C2"/>
    <w:lvl w:ilvl="0" w:tplc="3F3AE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070CA5"/>
    <w:multiLevelType w:val="multilevel"/>
    <w:tmpl w:val="A890206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D85A25"/>
    <w:multiLevelType w:val="hybridMultilevel"/>
    <w:tmpl w:val="243455A2"/>
    <w:lvl w:ilvl="0" w:tplc="3F3AEB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D552D"/>
    <w:multiLevelType w:val="hybridMultilevel"/>
    <w:tmpl w:val="76D41818"/>
    <w:lvl w:ilvl="0" w:tplc="BC209D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E56827"/>
    <w:multiLevelType w:val="multilevel"/>
    <w:tmpl w:val="76980852"/>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23305CC"/>
    <w:multiLevelType w:val="hybridMultilevel"/>
    <w:tmpl w:val="17022E2C"/>
    <w:lvl w:ilvl="0" w:tplc="A17CB9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2BE4D4D"/>
    <w:multiLevelType w:val="hybridMultilevel"/>
    <w:tmpl w:val="70B0A5D8"/>
    <w:lvl w:ilvl="0" w:tplc="E5AC9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F72721"/>
    <w:multiLevelType w:val="hybridMultilevel"/>
    <w:tmpl w:val="E636233C"/>
    <w:lvl w:ilvl="0" w:tplc="36BC1EC8">
      <w:start w:val="1"/>
      <w:numFmt w:val="decimal"/>
      <w:lvlText w:val="%1."/>
      <w:lvlJc w:val="left"/>
      <w:pPr>
        <w:tabs>
          <w:tab w:val="num" w:pos="786"/>
        </w:tabs>
        <w:ind w:left="786"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DA6E54"/>
    <w:multiLevelType w:val="hybridMultilevel"/>
    <w:tmpl w:val="17768640"/>
    <w:lvl w:ilvl="0" w:tplc="3F3AEB20">
      <w:start w:val="1"/>
      <w:numFmt w:val="bullet"/>
      <w:lvlText w:val=""/>
      <w:lvlJc w:val="left"/>
      <w:pPr>
        <w:ind w:left="786" w:hanging="360"/>
      </w:pPr>
      <w:rPr>
        <w:rFonts w:ascii="Symbol" w:hAnsi="Symbol" w:hint="default"/>
      </w:rPr>
    </w:lvl>
    <w:lvl w:ilvl="1" w:tplc="CB1C751E">
      <w:start w:val="32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E72FD"/>
    <w:multiLevelType w:val="hybridMultilevel"/>
    <w:tmpl w:val="2F345970"/>
    <w:lvl w:ilvl="0" w:tplc="BC209D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DE20F7"/>
    <w:multiLevelType w:val="hybridMultilevel"/>
    <w:tmpl w:val="C4F2F9D2"/>
    <w:lvl w:ilvl="0" w:tplc="92901D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BC6D5D"/>
    <w:multiLevelType w:val="hybridMultilevel"/>
    <w:tmpl w:val="71A2D2D0"/>
    <w:lvl w:ilvl="0" w:tplc="3F3AEB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1125497"/>
    <w:multiLevelType w:val="hybridMultilevel"/>
    <w:tmpl w:val="D34A716C"/>
    <w:lvl w:ilvl="0" w:tplc="BC209DE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4E80826"/>
    <w:multiLevelType w:val="hybridMultilevel"/>
    <w:tmpl w:val="5DA288E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6">
    <w:nsid w:val="597C2D38"/>
    <w:multiLevelType w:val="hybridMultilevel"/>
    <w:tmpl w:val="E460C39E"/>
    <w:lvl w:ilvl="0" w:tplc="3F3AEB20">
      <w:start w:val="1"/>
      <w:numFmt w:val="bullet"/>
      <w:lvlText w:val=""/>
      <w:lvlJc w:val="left"/>
      <w:pPr>
        <w:ind w:left="720" w:hanging="360"/>
      </w:pPr>
      <w:rPr>
        <w:rFonts w:ascii="Symbol" w:hAnsi="Symbol" w:hint="default"/>
      </w:rPr>
    </w:lvl>
    <w:lvl w:ilvl="1" w:tplc="3F3AEB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842FEA"/>
    <w:multiLevelType w:val="multilevel"/>
    <w:tmpl w:val="DB6EC48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65385FDE"/>
    <w:multiLevelType w:val="hybridMultilevel"/>
    <w:tmpl w:val="1F3CB5DE"/>
    <w:lvl w:ilvl="0" w:tplc="3F3AE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74A3DA5"/>
    <w:multiLevelType w:val="hybridMultilevel"/>
    <w:tmpl w:val="2C68E79E"/>
    <w:lvl w:ilvl="0" w:tplc="36BC1EC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E5503"/>
    <w:multiLevelType w:val="hybridMultilevel"/>
    <w:tmpl w:val="BA74A03C"/>
    <w:lvl w:ilvl="0" w:tplc="E5AC93A0">
      <w:start w:val="1"/>
      <w:numFmt w:val="bullet"/>
      <w:lvlText w:val=""/>
      <w:lvlJc w:val="left"/>
      <w:pPr>
        <w:ind w:left="1287" w:hanging="360"/>
      </w:pPr>
      <w:rPr>
        <w:rFonts w:ascii="Symbol" w:hAnsi="Symbol" w:hint="default"/>
      </w:rPr>
    </w:lvl>
    <w:lvl w:ilvl="1" w:tplc="AFB06988">
      <w:start w:val="2"/>
      <w:numFmt w:val="bullet"/>
      <w:lvlText w:val="•"/>
      <w:lvlJc w:val="left"/>
      <w:pPr>
        <w:ind w:left="2082" w:hanging="435"/>
      </w:pPr>
      <w:rPr>
        <w:rFonts w:ascii="Times New Roman" w:eastAsia="Times New Roman" w:hAnsi="Times New Roman" w:cs="Times New Roman" w:hint="default"/>
        <w:color w:val="00000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ED5014"/>
    <w:multiLevelType w:val="hybridMultilevel"/>
    <w:tmpl w:val="0B38E71A"/>
    <w:lvl w:ilvl="0" w:tplc="3F3AEB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1"/>
  </w:num>
  <w:num w:numId="11">
    <w:abstractNumId w:val="5"/>
  </w:num>
  <w:num w:numId="12">
    <w:abstractNumId w:val="7"/>
  </w:num>
  <w:num w:numId="13">
    <w:abstractNumId w:val="8"/>
  </w:num>
  <w:num w:numId="14">
    <w:abstractNumId w:val="20"/>
  </w:num>
  <w:num w:numId="15">
    <w:abstractNumId w:val="2"/>
  </w:num>
  <w:num w:numId="16">
    <w:abstractNumId w:val="0"/>
  </w:num>
  <w:num w:numId="17">
    <w:abstractNumId w:val="18"/>
  </w:num>
  <w:num w:numId="18">
    <w:abstractNumId w:val="14"/>
  </w:num>
  <w:num w:numId="19">
    <w:abstractNumId w:val="10"/>
  </w:num>
  <w:num w:numId="20">
    <w:abstractNumId w:val="13"/>
  </w:num>
  <w:num w:numId="21">
    <w:abstractNumId w:val="11"/>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5F"/>
    <w:rsid w:val="0003714F"/>
    <w:rsid w:val="0008327E"/>
    <w:rsid w:val="000C085B"/>
    <w:rsid w:val="000C3705"/>
    <w:rsid w:val="000D00B7"/>
    <w:rsid w:val="000F13CC"/>
    <w:rsid w:val="001044DE"/>
    <w:rsid w:val="001542FD"/>
    <w:rsid w:val="00177327"/>
    <w:rsid w:val="00182BED"/>
    <w:rsid w:val="001D0086"/>
    <w:rsid w:val="001E190B"/>
    <w:rsid w:val="001E658C"/>
    <w:rsid w:val="001E6AAF"/>
    <w:rsid w:val="0022625F"/>
    <w:rsid w:val="0023166F"/>
    <w:rsid w:val="00255FCE"/>
    <w:rsid w:val="00265CA8"/>
    <w:rsid w:val="00272037"/>
    <w:rsid w:val="002736DC"/>
    <w:rsid w:val="0028602F"/>
    <w:rsid w:val="002A37E1"/>
    <w:rsid w:val="002C4626"/>
    <w:rsid w:val="002D776B"/>
    <w:rsid w:val="00314451"/>
    <w:rsid w:val="003233B3"/>
    <w:rsid w:val="0037311A"/>
    <w:rsid w:val="003809C8"/>
    <w:rsid w:val="00394573"/>
    <w:rsid w:val="0039580D"/>
    <w:rsid w:val="003A5FCD"/>
    <w:rsid w:val="003C2EE9"/>
    <w:rsid w:val="003E3C43"/>
    <w:rsid w:val="003E64E8"/>
    <w:rsid w:val="00402A19"/>
    <w:rsid w:val="00437BBB"/>
    <w:rsid w:val="0045025B"/>
    <w:rsid w:val="00481FDE"/>
    <w:rsid w:val="004B771C"/>
    <w:rsid w:val="004C1A67"/>
    <w:rsid w:val="004C1BBC"/>
    <w:rsid w:val="004D6279"/>
    <w:rsid w:val="004F16EE"/>
    <w:rsid w:val="00504DD4"/>
    <w:rsid w:val="0058618C"/>
    <w:rsid w:val="0066342C"/>
    <w:rsid w:val="006A3AF3"/>
    <w:rsid w:val="006B516C"/>
    <w:rsid w:val="00735246"/>
    <w:rsid w:val="0074572E"/>
    <w:rsid w:val="00783592"/>
    <w:rsid w:val="00787032"/>
    <w:rsid w:val="007903B9"/>
    <w:rsid w:val="00796358"/>
    <w:rsid w:val="007E67E7"/>
    <w:rsid w:val="007F4B8F"/>
    <w:rsid w:val="00827C64"/>
    <w:rsid w:val="008507E5"/>
    <w:rsid w:val="00896F2D"/>
    <w:rsid w:val="008A5E0A"/>
    <w:rsid w:val="00907D5F"/>
    <w:rsid w:val="009355B8"/>
    <w:rsid w:val="009439A1"/>
    <w:rsid w:val="0097462A"/>
    <w:rsid w:val="009801CD"/>
    <w:rsid w:val="00990B6E"/>
    <w:rsid w:val="009B36EE"/>
    <w:rsid w:val="00A2063D"/>
    <w:rsid w:val="00A24E13"/>
    <w:rsid w:val="00A50742"/>
    <w:rsid w:val="00A655B3"/>
    <w:rsid w:val="00A82EEA"/>
    <w:rsid w:val="00AA0960"/>
    <w:rsid w:val="00AD398C"/>
    <w:rsid w:val="00B06CB9"/>
    <w:rsid w:val="00B35CA5"/>
    <w:rsid w:val="00B4580F"/>
    <w:rsid w:val="00B527BF"/>
    <w:rsid w:val="00B73370"/>
    <w:rsid w:val="00B974D6"/>
    <w:rsid w:val="00BA0B57"/>
    <w:rsid w:val="00BA7909"/>
    <w:rsid w:val="00BB1CB1"/>
    <w:rsid w:val="00C25295"/>
    <w:rsid w:val="00C326A7"/>
    <w:rsid w:val="00C42D6E"/>
    <w:rsid w:val="00CF2345"/>
    <w:rsid w:val="00CF5D8A"/>
    <w:rsid w:val="00D039AA"/>
    <w:rsid w:val="00D353B4"/>
    <w:rsid w:val="00D4279C"/>
    <w:rsid w:val="00D510FD"/>
    <w:rsid w:val="00D543C7"/>
    <w:rsid w:val="00D8561F"/>
    <w:rsid w:val="00D90658"/>
    <w:rsid w:val="00DE2229"/>
    <w:rsid w:val="00DE231B"/>
    <w:rsid w:val="00DE4876"/>
    <w:rsid w:val="00DE7B0F"/>
    <w:rsid w:val="00E248F3"/>
    <w:rsid w:val="00E4662F"/>
    <w:rsid w:val="00E52144"/>
    <w:rsid w:val="00E5505B"/>
    <w:rsid w:val="00E722C5"/>
    <w:rsid w:val="00EC3641"/>
    <w:rsid w:val="00EC50F2"/>
    <w:rsid w:val="00EF286F"/>
    <w:rsid w:val="00F1270A"/>
    <w:rsid w:val="00F12EEE"/>
    <w:rsid w:val="00F222C4"/>
    <w:rsid w:val="00F25253"/>
    <w:rsid w:val="00F3263B"/>
    <w:rsid w:val="00F41293"/>
    <w:rsid w:val="00F6541E"/>
    <w:rsid w:val="00F75B1F"/>
    <w:rsid w:val="00F83820"/>
    <w:rsid w:val="00FB0521"/>
    <w:rsid w:val="00FB5E6A"/>
    <w:rsid w:val="00FC7BA8"/>
    <w:rsid w:val="00FD22D6"/>
    <w:rsid w:val="00FF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8382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B51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7D5F"/>
    <w:pPr>
      <w:jc w:val="center"/>
    </w:pPr>
    <w:rPr>
      <w:b/>
      <w:bCs/>
      <w:sz w:val="32"/>
    </w:rPr>
  </w:style>
  <w:style w:type="character" w:customStyle="1" w:styleId="a4">
    <w:name w:val="Название Знак"/>
    <w:basedOn w:val="a0"/>
    <w:link w:val="a3"/>
    <w:rsid w:val="00907D5F"/>
    <w:rPr>
      <w:rFonts w:ascii="Times New Roman" w:eastAsia="Times New Roman" w:hAnsi="Times New Roman" w:cs="Times New Roman"/>
      <w:b/>
      <w:bCs/>
      <w:sz w:val="32"/>
      <w:szCs w:val="24"/>
      <w:lang w:eastAsia="ru-RU"/>
    </w:rPr>
  </w:style>
  <w:style w:type="paragraph" w:styleId="a5">
    <w:name w:val="header"/>
    <w:basedOn w:val="a"/>
    <w:link w:val="a6"/>
    <w:rsid w:val="00907D5F"/>
    <w:pPr>
      <w:tabs>
        <w:tab w:val="center" w:pos="4153"/>
        <w:tab w:val="right" w:pos="8306"/>
      </w:tabs>
    </w:pPr>
  </w:style>
  <w:style w:type="character" w:customStyle="1" w:styleId="a6">
    <w:name w:val="Верхний колонтитул Знак"/>
    <w:basedOn w:val="a0"/>
    <w:link w:val="a5"/>
    <w:rsid w:val="00907D5F"/>
    <w:rPr>
      <w:rFonts w:ascii="Times New Roman" w:eastAsia="Times New Roman" w:hAnsi="Times New Roman" w:cs="Times New Roman"/>
      <w:sz w:val="24"/>
      <w:szCs w:val="24"/>
      <w:lang w:eastAsia="ru-RU"/>
    </w:rPr>
  </w:style>
  <w:style w:type="table" w:styleId="a7">
    <w:name w:val="Table Grid"/>
    <w:basedOn w:val="a1"/>
    <w:uiPriority w:val="59"/>
    <w:rsid w:val="00907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7D5F"/>
    <w:rPr>
      <w:rFonts w:ascii="Tahoma" w:hAnsi="Tahoma" w:cs="Tahoma"/>
      <w:sz w:val="16"/>
      <w:szCs w:val="16"/>
    </w:rPr>
  </w:style>
  <w:style w:type="character" w:customStyle="1" w:styleId="a9">
    <w:name w:val="Текст выноски Знак"/>
    <w:basedOn w:val="a0"/>
    <w:link w:val="a8"/>
    <w:uiPriority w:val="99"/>
    <w:semiHidden/>
    <w:rsid w:val="00907D5F"/>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83820"/>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6B516C"/>
    <w:rPr>
      <w:rFonts w:asciiTheme="majorHAnsi" w:eastAsiaTheme="majorEastAsia" w:hAnsiTheme="majorHAnsi" w:cstheme="majorBidi"/>
      <w:i/>
      <w:iCs/>
      <w:color w:val="243F60" w:themeColor="accent1" w:themeShade="7F"/>
      <w:sz w:val="24"/>
      <w:szCs w:val="24"/>
      <w:lang w:eastAsia="ru-RU"/>
    </w:rPr>
  </w:style>
  <w:style w:type="paragraph" w:styleId="aa">
    <w:name w:val="Body Text"/>
    <w:basedOn w:val="a"/>
    <w:link w:val="ab"/>
    <w:rsid w:val="006B516C"/>
    <w:pPr>
      <w:spacing w:after="120"/>
    </w:pPr>
    <w:rPr>
      <w:sz w:val="20"/>
      <w:szCs w:val="20"/>
    </w:rPr>
  </w:style>
  <w:style w:type="character" w:customStyle="1" w:styleId="ab">
    <w:name w:val="Основной текст Знак"/>
    <w:basedOn w:val="a0"/>
    <w:link w:val="aa"/>
    <w:rsid w:val="006B516C"/>
    <w:rPr>
      <w:rFonts w:ascii="Times New Roman" w:eastAsia="Times New Roman" w:hAnsi="Times New Roman" w:cs="Times New Roman"/>
      <w:sz w:val="20"/>
      <w:szCs w:val="20"/>
      <w:lang w:eastAsia="ru-RU"/>
    </w:rPr>
  </w:style>
  <w:style w:type="paragraph" w:styleId="ac">
    <w:name w:val="Body Text Indent"/>
    <w:basedOn w:val="a"/>
    <w:link w:val="ad"/>
    <w:rsid w:val="006B516C"/>
    <w:pPr>
      <w:spacing w:after="120"/>
      <w:ind w:left="283"/>
    </w:pPr>
    <w:rPr>
      <w:sz w:val="20"/>
      <w:szCs w:val="20"/>
    </w:rPr>
  </w:style>
  <w:style w:type="character" w:customStyle="1" w:styleId="ad">
    <w:name w:val="Основной текст с отступом Знак"/>
    <w:basedOn w:val="a0"/>
    <w:link w:val="ac"/>
    <w:rsid w:val="006B516C"/>
    <w:rPr>
      <w:rFonts w:ascii="Times New Roman" w:eastAsia="Times New Roman" w:hAnsi="Times New Roman" w:cs="Times New Roman"/>
      <w:sz w:val="20"/>
      <w:szCs w:val="20"/>
      <w:lang w:eastAsia="ru-RU"/>
    </w:rPr>
  </w:style>
  <w:style w:type="paragraph" w:customStyle="1" w:styleId="ae">
    <w:name w:val="Прижатый влево"/>
    <w:basedOn w:val="a"/>
    <w:next w:val="a"/>
    <w:uiPriority w:val="99"/>
    <w:rsid w:val="006B516C"/>
    <w:pPr>
      <w:autoSpaceDE w:val="0"/>
      <w:autoSpaceDN w:val="0"/>
      <w:adjustRightInd w:val="0"/>
    </w:pPr>
    <w:rPr>
      <w:rFonts w:ascii="Arial" w:hAnsi="Arial" w:cs="Arial"/>
    </w:rPr>
  </w:style>
  <w:style w:type="paragraph" w:styleId="af">
    <w:name w:val="List Paragraph"/>
    <w:basedOn w:val="a"/>
    <w:uiPriority w:val="34"/>
    <w:qFormat/>
    <w:rsid w:val="00896F2D"/>
    <w:pPr>
      <w:ind w:left="720"/>
      <w:contextualSpacing/>
    </w:pPr>
  </w:style>
  <w:style w:type="paragraph" w:styleId="af0">
    <w:name w:val="Normal (Web)"/>
    <w:basedOn w:val="a"/>
    <w:uiPriority w:val="99"/>
    <w:unhideWhenUsed/>
    <w:rsid w:val="007903B9"/>
    <w:pPr>
      <w:spacing w:before="100" w:beforeAutospacing="1" w:after="100" w:afterAutospacing="1"/>
    </w:pPr>
  </w:style>
  <w:style w:type="character" w:styleId="af1">
    <w:name w:val="Hyperlink"/>
    <w:basedOn w:val="a0"/>
    <w:uiPriority w:val="99"/>
    <w:semiHidden/>
    <w:unhideWhenUsed/>
    <w:rsid w:val="00A82EEA"/>
    <w:rPr>
      <w:strike w:val="0"/>
      <w:dstrike w:val="0"/>
      <w:color w:val="0072B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8382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B51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7D5F"/>
    <w:pPr>
      <w:jc w:val="center"/>
    </w:pPr>
    <w:rPr>
      <w:b/>
      <w:bCs/>
      <w:sz w:val="32"/>
    </w:rPr>
  </w:style>
  <w:style w:type="character" w:customStyle="1" w:styleId="a4">
    <w:name w:val="Название Знак"/>
    <w:basedOn w:val="a0"/>
    <w:link w:val="a3"/>
    <w:rsid w:val="00907D5F"/>
    <w:rPr>
      <w:rFonts w:ascii="Times New Roman" w:eastAsia="Times New Roman" w:hAnsi="Times New Roman" w:cs="Times New Roman"/>
      <w:b/>
      <w:bCs/>
      <w:sz w:val="32"/>
      <w:szCs w:val="24"/>
      <w:lang w:eastAsia="ru-RU"/>
    </w:rPr>
  </w:style>
  <w:style w:type="paragraph" w:styleId="a5">
    <w:name w:val="header"/>
    <w:basedOn w:val="a"/>
    <w:link w:val="a6"/>
    <w:rsid w:val="00907D5F"/>
    <w:pPr>
      <w:tabs>
        <w:tab w:val="center" w:pos="4153"/>
        <w:tab w:val="right" w:pos="8306"/>
      </w:tabs>
    </w:pPr>
  </w:style>
  <w:style w:type="character" w:customStyle="1" w:styleId="a6">
    <w:name w:val="Верхний колонтитул Знак"/>
    <w:basedOn w:val="a0"/>
    <w:link w:val="a5"/>
    <w:rsid w:val="00907D5F"/>
    <w:rPr>
      <w:rFonts w:ascii="Times New Roman" w:eastAsia="Times New Roman" w:hAnsi="Times New Roman" w:cs="Times New Roman"/>
      <w:sz w:val="24"/>
      <w:szCs w:val="24"/>
      <w:lang w:eastAsia="ru-RU"/>
    </w:rPr>
  </w:style>
  <w:style w:type="table" w:styleId="a7">
    <w:name w:val="Table Grid"/>
    <w:basedOn w:val="a1"/>
    <w:uiPriority w:val="59"/>
    <w:rsid w:val="00907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7D5F"/>
    <w:rPr>
      <w:rFonts w:ascii="Tahoma" w:hAnsi="Tahoma" w:cs="Tahoma"/>
      <w:sz w:val="16"/>
      <w:szCs w:val="16"/>
    </w:rPr>
  </w:style>
  <w:style w:type="character" w:customStyle="1" w:styleId="a9">
    <w:name w:val="Текст выноски Знак"/>
    <w:basedOn w:val="a0"/>
    <w:link w:val="a8"/>
    <w:uiPriority w:val="99"/>
    <w:semiHidden/>
    <w:rsid w:val="00907D5F"/>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83820"/>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6B516C"/>
    <w:rPr>
      <w:rFonts w:asciiTheme="majorHAnsi" w:eastAsiaTheme="majorEastAsia" w:hAnsiTheme="majorHAnsi" w:cstheme="majorBidi"/>
      <w:i/>
      <w:iCs/>
      <w:color w:val="243F60" w:themeColor="accent1" w:themeShade="7F"/>
      <w:sz w:val="24"/>
      <w:szCs w:val="24"/>
      <w:lang w:eastAsia="ru-RU"/>
    </w:rPr>
  </w:style>
  <w:style w:type="paragraph" w:styleId="aa">
    <w:name w:val="Body Text"/>
    <w:basedOn w:val="a"/>
    <w:link w:val="ab"/>
    <w:rsid w:val="006B516C"/>
    <w:pPr>
      <w:spacing w:after="120"/>
    </w:pPr>
    <w:rPr>
      <w:sz w:val="20"/>
      <w:szCs w:val="20"/>
    </w:rPr>
  </w:style>
  <w:style w:type="character" w:customStyle="1" w:styleId="ab">
    <w:name w:val="Основной текст Знак"/>
    <w:basedOn w:val="a0"/>
    <w:link w:val="aa"/>
    <w:rsid w:val="006B516C"/>
    <w:rPr>
      <w:rFonts w:ascii="Times New Roman" w:eastAsia="Times New Roman" w:hAnsi="Times New Roman" w:cs="Times New Roman"/>
      <w:sz w:val="20"/>
      <w:szCs w:val="20"/>
      <w:lang w:eastAsia="ru-RU"/>
    </w:rPr>
  </w:style>
  <w:style w:type="paragraph" w:styleId="ac">
    <w:name w:val="Body Text Indent"/>
    <w:basedOn w:val="a"/>
    <w:link w:val="ad"/>
    <w:rsid w:val="006B516C"/>
    <w:pPr>
      <w:spacing w:after="120"/>
      <w:ind w:left="283"/>
    </w:pPr>
    <w:rPr>
      <w:sz w:val="20"/>
      <w:szCs w:val="20"/>
    </w:rPr>
  </w:style>
  <w:style w:type="character" w:customStyle="1" w:styleId="ad">
    <w:name w:val="Основной текст с отступом Знак"/>
    <w:basedOn w:val="a0"/>
    <w:link w:val="ac"/>
    <w:rsid w:val="006B516C"/>
    <w:rPr>
      <w:rFonts w:ascii="Times New Roman" w:eastAsia="Times New Roman" w:hAnsi="Times New Roman" w:cs="Times New Roman"/>
      <w:sz w:val="20"/>
      <w:szCs w:val="20"/>
      <w:lang w:eastAsia="ru-RU"/>
    </w:rPr>
  </w:style>
  <w:style w:type="paragraph" w:customStyle="1" w:styleId="ae">
    <w:name w:val="Прижатый влево"/>
    <w:basedOn w:val="a"/>
    <w:next w:val="a"/>
    <w:uiPriority w:val="99"/>
    <w:rsid w:val="006B516C"/>
    <w:pPr>
      <w:autoSpaceDE w:val="0"/>
      <w:autoSpaceDN w:val="0"/>
      <w:adjustRightInd w:val="0"/>
    </w:pPr>
    <w:rPr>
      <w:rFonts w:ascii="Arial" w:hAnsi="Arial" w:cs="Arial"/>
    </w:rPr>
  </w:style>
  <w:style w:type="paragraph" w:styleId="af">
    <w:name w:val="List Paragraph"/>
    <w:basedOn w:val="a"/>
    <w:uiPriority w:val="34"/>
    <w:qFormat/>
    <w:rsid w:val="00896F2D"/>
    <w:pPr>
      <w:ind w:left="720"/>
      <w:contextualSpacing/>
    </w:pPr>
  </w:style>
  <w:style w:type="paragraph" w:styleId="af0">
    <w:name w:val="Normal (Web)"/>
    <w:basedOn w:val="a"/>
    <w:uiPriority w:val="99"/>
    <w:unhideWhenUsed/>
    <w:rsid w:val="007903B9"/>
    <w:pPr>
      <w:spacing w:before="100" w:beforeAutospacing="1" w:after="100" w:afterAutospacing="1"/>
    </w:pPr>
  </w:style>
  <w:style w:type="character" w:styleId="af1">
    <w:name w:val="Hyperlink"/>
    <w:basedOn w:val="a0"/>
    <w:uiPriority w:val="99"/>
    <w:semiHidden/>
    <w:unhideWhenUsed/>
    <w:rsid w:val="00A82EEA"/>
    <w:rPr>
      <w:strike w:val="0"/>
      <w:dstrike w:val="0"/>
      <w:color w:val="0072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118">
      <w:bodyDiv w:val="1"/>
      <w:marLeft w:val="0"/>
      <w:marRight w:val="0"/>
      <w:marTop w:val="0"/>
      <w:marBottom w:val="0"/>
      <w:divBdr>
        <w:top w:val="none" w:sz="0" w:space="0" w:color="auto"/>
        <w:left w:val="none" w:sz="0" w:space="0" w:color="auto"/>
        <w:bottom w:val="none" w:sz="0" w:space="0" w:color="auto"/>
        <w:right w:val="none" w:sz="0" w:space="0" w:color="auto"/>
      </w:divBdr>
    </w:div>
    <w:div w:id="869339053">
      <w:bodyDiv w:val="1"/>
      <w:marLeft w:val="0"/>
      <w:marRight w:val="0"/>
      <w:marTop w:val="0"/>
      <w:marBottom w:val="0"/>
      <w:divBdr>
        <w:top w:val="none" w:sz="0" w:space="0" w:color="auto"/>
        <w:left w:val="none" w:sz="0" w:space="0" w:color="auto"/>
        <w:bottom w:val="none" w:sz="0" w:space="0" w:color="auto"/>
        <w:right w:val="none" w:sz="0" w:space="0" w:color="auto"/>
      </w:divBdr>
    </w:div>
    <w:div w:id="1427117471">
      <w:bodyDiv w:val="1"/>
      <w:marLeft w:val="0"/>
      <w:marRight w:val="0"/>
      <w:marTop w:val="0"/>
      <w:marBottom w:val="0"/>
      <w:divBdr>
        <w:top w:val="none" w:sz="0" w:space="0" w:color="auto"/>
        <w:left w:val="none" w:sz="0" w:space="0" w:color="auto"/>
        <w:bottom w:val="none" w:sz="0" w:space="0" w:color="auto"/>
        <w:right w:val="none" w:sz="0" w:space="0" w:color="auto"/>
      </w:divBdr>
      <w:divsChild>
        <w:div w:id="61023100">
          <w:marLeft w:val="0"/>
          <w:marRight w:val="0"/>
          <w:marTop w:val="0"/>
          <w:marBottom w:val="0"/>
          <w:divBdr>
            <w:top w:val="none" w:sz="0" w:space="0" w:color="auto"/>
            <w:left w:val="none" w:sz="0" w:space="0" w:color="auto"/>
            <w:bottom w:val="none" w:sz="0" w:space="0" w:color="auto"/>
            <w:right w:val="none" w:sz="0" w:space="0" w:color="auto"/>
          </w:divBdr>
        </w:div>
      </w:divsChild>
    </w:div>
    <w:div w:id="1547060686">
      <w:bodyDiv w:val="1"/>
      <w:marLeft w:val="0"/>
      <w:marRight w:val="0"/>
      <w:marTop w:val="0"/>
      <w:marBottom w:val="0"/>
      <w:divBdr>
        <w:top w:val="none" w:sz="0" w:space="0" w:color="auto"/>
        <w:left w:val="none" w:sz="0" w:space="0" w:color="auto"/>
        <w:bottom w:val="none" w:sz="0" w:space="0" w:color="auto"/>
        <w:right w:val="none" w:sz="0" w:space="0" w:color="auto"/>
      </w:divBdr>
      <w:divsChild>
        <w:div w:id="37361211">
          <w:marLeft w:val="0"/>
          <w:marRight w:val="0"/>
          <w:marTop w:val="0"/>
          <w:marBottom w:val="0"/>
          <w:divBdr>
            <w:top w:val="none" w:sz="0" w:space="0" w:color="auto"/>
            <w:left w:val="none" w:sz="0" w:space="0" w:color="auto"/>
            <w:bottom w:val="none" w:sz="0" w:space="0" w:color="auto"/>
            <w:right w:val="none" w:sz="0" w:space="0" w:color="auto"/>
          </w:divBdr>
          <w:divsChild>
            <w:div w:id="132915439">
              <w:marLeft w:val="0"/>
              <w:marRight w:val="0"/>
              <w:marTop w:val="0"/>
              <w:marBottom w:val="0"/>
              <w:divBdr>
                <w:top w:val="none" w:sz="0" w:space="0" w:color="auto"/>
                <w:left w:val="none" w:sz="0" w:space="0" w:color="auto"/>
                <w:bottom w:val="none" w:sz="0" w:space="0" w:color="auto"/>
                <w:right w:val="none" w:sz="0" w:space="0" w:color="auto"/>
              </w:divBdr>
              <w:divsChild>
                <w:div w:id="58792588">
                  <w:marLeft w:val="0"/>
                  <w:marRight w:val="0"/>
                  <w:marTop w:val="0"/>
                  <w:marBottom w:val="0"/>
                  <w:divBdr>
                    <w:top w:val="none" w:sz="0" w:space="0" w:color="auto"/>
                    <w:left w:val="none" w:sz="0" w:space="0" w:color="auto"/>
                    <w:bottom w:val="none" w:sz="0" w:space="0" w:color="auto"/>
                    <w:right w:val="none" w:sz="0" w:space="0" w:color="auto"/>
                  </w:divBdr>
                  <w:divsChild>
                    <w:div w:id="602765694">
                      <w:marLeft w:val="0"/>
                      <w:marRight w:val="0"/>
                      <w:marTop w:val="0"/>
                      <w:marBottom w:val="0"/>
                      <w:divBdr>
                        <w:top w:val="none" w:sz="0" w:space="0" w:color="auto"/>
                        <w:left w:val="none" w:sz="0" w:space="0" w:color="auto"/>
                        <w:bottom w:val="none" w:sz="0" w:space="0" w:color="auto"/>
                        <w:right w:val="none" w:sz="0" w:space="0" w:color="auto"/>
                      </w:divBdr>
                      <w:divsChild>
                        <w:div w:id="582952343">
                          <w:marLeft w:val="0"/>
                          <w:marRight w:val="0"/>
                          <w:marTop w:val="0"/>
                          <w:marBottom w:val="0"/>
                          <w:divBdr>
                            <w:top w:val="none" w:sz="0" w:space="0" w:color="auto"/>
                            <w:left w:val="none" w:sz="0" w:space="0" w:color="auto"/>
                            <w:bottom w:val="none" w:sz="0" w:space="0" w:color="auto"/>
                            <w:right w:val="none" w:sz="0" w:space="0" w:color="auto"/>
                          </w:divBdr>
                          <w:divsChild>
                            <w:div w:id="1414350176">
                              <w:marLeft w:val="0"/>
                              <w:marRight w:val="0"/>
                              <w:marTop w:val="0"/>
                              <w:marBottom w:val="0"/>
                              <w:divBdr>
                                <w:top w:val="none" w:sz="0" w:space="0" w:color="auto"/>
                                <w:left w:val="none" w:sz="0" w:space="0" w:color="auto"/>
                                <w:bottom w:val="none" w:sz="0" w:space="0" w:color="auto"/>
                                <w:right w:val="none" w:sz="0" w:space="0" w:color="auto"/>
                              </w:divBdr>
                              <w:divsChild>
                                <w:div w:id="1404912447">
                                  <w:marLeft w:val="0"/>
                                  <w:marRight w:val="0"/>
                                  <w:marTop w:val="0"/>
                                  <w:marBottom w:val="0"/>
                                  <w:divBdr>
                                    <w:top w:val="none" w:sz="0" w:space="0" w:color="auto"/>
                                    <w:left w:val="none" w:sz="0" w:space="0" w:color="auto"/>
                                    <w:bottom w:val="none" w:sz="0" w:space="0" w:color="auto"/>
                                    <w:right w:val="none" w:sz="0" w:space="0" w:color="auto"/>
                                  </w:divBdr>
                                  <w:divsChild>
                                    <w:div w:id="562445161">
                                      <w:marLeft w:val="0"/>
                                      <w:marRight w:val="0"/>
                                      <w:marTop w:val="0"/>
                                      <w:marBottom w:val="0"/>
                                      <w:divBdr>
                                        <w:top w:val="none" w:sz="0" w:space="0" w:color="auto"/>
                                        <w:left w:val="none" w:sz="0" w:space="0" w:color="auto"/>
                                        <w:bottom w:val="none" w:sz="0" w:space="0" w:color="auto"/>
                                        <w:right w:val="none" w:sz="0" w:space="0" w:color="auto"/>
                                      </w:divBdr>
                                      <w:divsChild>
                                        <w:div w:id="1202665302">
                                          <w:marLeft w:val="0"/>
                                          <w:marRight w:val="0"/>
                                          <w:marTop w:val="0"/>
                                          <w:marBottom w:val="0"/>
                                          <w:divBdr>
                                            <w:top w:val="none" w:sz="0" w:space="0" w:color="auto"/>
                                            <w:left w:val="none" w:sz="0" w:space="0" w:color="auto"/>
                                            <w:bottom w:val="none" w:sz="0" w:space="0" w:color="auto"/>
                                            <w:right w:val="none" w:sz="0" w:space="0" w:color="auto"/>
                                          </w:divBdr>
                                          <w:divsChild>
                                            <w:div w:id="1648170344">
                                              <w:marLeft w:val="0"/>
                                              <w:marRight w:val="0"/>
                                              <w:marTop w:val="0"/>
                                              <w:marBottom w:val="0"/>
                                              <w:divBdr>
                                                <w:top w:val="none" w:sz="0" w:space="0" w:color="auto"/>
                                                <w:left w:val="none" w:sz="0" w:space="0" w:color="auto"/>
                                                <w:bottom w:val="none" w:sz="0" w:space="0" w:color="auto"/>
                                                <w:right w:val="none" w:sz="0" w:space="0" w:color="auto"/>
                                              </w:divBdr>
                                              <w:divsChild>
                                                <w:div w:id="393086342">
                                                  <w:marLeft w:val="0"/>
                                                  <w:marRight w:val="0"/>
                                                  <w:marTop w:val="0"/>
                                                  <w:marBottom w:val="0"/>
                                                  <w:divBdr>
                                                    <w:top w:val="none" w:sz="0" w:space="0" w:color="auto"/>
                                                    <w:left w:val="none" w:sz="0" w:space="0" w:color="auto"/>
                                                    <w:bottom w:val="none" w:sz="0" w:space="0" w:color="auto"/>
                                                    <w:right w:val="none" w:sz="0" w:space="0" w:color="auto"/>
                                                  </w:divBdr>
                                                  <w:divsChild>
                                                    <w:div w:id="2616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149617">
      <w:bodyDiv w:val="1"/>
      <w:marLeft w:val="0"/>
      <w:marRight w:val="0"/>
      <w:marTop w:val="0"/>
      <w:marBottom w:val="0"/>
      <w:divBdr>
        <w:top w:val="none" w:sz="0" w:space="0" w:color="auto"/>
        <w:left w:val="none" w:sz="0" w:space="0" w:color="auto"/>
        <w:bottom w:val="none" w:sz="0" w:space="0" w:color="auto"/>
        <w:right w:val="none" w:sz="0" w:space="0" w:color="auto"/>
      </w:divBdr>
    </w:div>
    <w:div w:id="19501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A4AD-67BB-438F-9C12-C086D5843CB4}">
  <ds:schemaRefs>
    <ds:schemaRef ds:uri="http://schemas.microsoft.com/sharepoint/v3/contenttype/forms"/>
  </ds:schemaRefs>
</ds:datastoreItem>
</file>

<file path=customXml/itemProps2.xml><?xml version="1.0" encoding="utf-8"?>
<ds:datastoreItem xmlns:ds="http://schemas.openxmlformats.org/officeDocument/2006/customXml" ds:itemID="{3E0C3E0E-7640-425D-A1DF-E832F715CB99}">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81796F-A23C-4414-9186-D3835ED9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27E780-C38C-4404-8C0D-82260313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Белогузова Анастасия Юрьевна</cp:lastModifiedBy>
  <cp:revision>34</cp:revision>
  <cp:lastPrinted>2016-10-20T13:02:00Z</cp:lastPrinted>
  <dcterms:created xsi:type="dcterms:W3CDTF">2018-02-12T08:51:00Z</dcterms:created>
  <dcterms:modified xsi:type="dcterms:W3CDTF">2018-02-22T12:49:00Z</dcterms:modified>
</cp:coreProperties>
</file>