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Tr="00675611">
        <w:tc>
          <w:tcPr>
            <w:tcW w:w="9747" w:type="dxa"/>
            <w:gridSpan w:val="3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675611">
        <w:tc>
          <w:tcPr>
            <w:tcW w:w="9747" w:type="dxa"/>
            <w:gridSpan w:val="3"/>
          </w:tcPr>
          <w:p w:rsidR="0029061C" w:rsidRPr="0029061C" w:rsidRDefault="005033B0" w:rsidP="001238AF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675611">
        <w:tc>
          <w:tcPr>
            <w:tcW w:w="9747" w:type="dxa"/>
            <w:gridSpan w:val="3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7953B0">
              <w:rPr>
                <w:rFonts w:ascii="Arial" w:hAnsi="Arial" w:cs="Arial"/>
                <w:sz w:val="24"/>
                <w:szCs w:val="24"/>
              </w:rPr>
              <w:t xml:space="preserve"> 007</w:t>
            </w:r>
          </w:p>
          <w:p w:rsidR="00E64780" w:rsidRDefault="00E64780" w:rsidP="00E64780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4780" w:rsidRPr="00E64780" w:rsidRDefault="00E64780" w:rsidP="00E64780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780">
              <w:rPr>
                <w:rFonts w:ascii="Arial" w:hAnsi="Arial" w:cs="Arial"/>
                <w:b/>
                <w:sz w:val="24"/>
                <w:szCs w:val="24"/>
              </w:rPr>
              <w:t>Об утверждении «Порядка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Северный»</w:t>
            </w: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817BE5" w:rsidRDefault="00CA4691" w:rsidP="00DC1EF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817BE5" w:rsidRDefault="00CA4691" w:rsidP="002C276B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CA4691" w:rsidRPr="00817BE5" w:rsidRDefault="00CA4691" w:rsidP="00DC1EF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675611">
        <w:tc>
          <w:tcPr>
            <w:tcW w:w="9747" w:type="dxa"/>
            <w:gridSpan w:val="3"/>
          </w:tcPr>
          <w:p w:rsidR="001173C9" w:rsidRDefault="001173C9" w:rsidP="00E64780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F45636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»</w:t>
            </w:r>
            <w:r w:rsidR="00A10570">
              <w:rPr>
                <w:b/>
                <w:sz w:val="24"/>
                <w:szCs w:val="24"/>
              </w:rPr>
              <w:t xml:space="preserve"> </w:t>
            </w:r>
            <w:r w:rsidR="00E64780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7B75C7">
              <w:rPr>
                <w:b/>
                <w:sz w:val="24"/>
                <w:szCs w:val="24"/>
              </w:rPr>
              <w:t>1</w:t>
            </w:r>
            <w:r w:rsidR="00675611">
              <w:rPr>
                <w:b/>
                <w:sz w:val="24"/>
                <w:szCs w:val="24"/>
              </w:rPr>
              <w:t>9</w:t>
            </w:r>
            <w:r w:rsidR="007B75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г.                                                   </w:t>
            </w:r>
            <w:r w:rsidR="00E64780">
              <w:rPr>
                <w:b/>
                <w:sz w:val="24"/>
                <w:szCs w:val="24"/>
              </w:rPr>
              <w:t xml:space="preserve">                            </w:t>
            </w:r>
            <w:r w:rsidR="000F3DE4">
              <w:rPr>
                <w:b/>
                <w:sz w:val="24"/>
                <w:szCs w:val="24"/>
              </w:rPr>
              <w:t xml:space="preserve">          </w:t>
            </w:r>
            <w:r w:rsidR="00F45636" w:rsidRPr="00807562">
              <w:rPr>
                <w:b/>
                <w:sz w:val="24"/>
                <w:szCs w:val="24"/>
              </w:rPr>
              <w:t>№</w:t>
            </w:r>
            <w:r w:rsidR="00F45636">
              <w:rPr>
                <w:b/>
                <w:sz w:val="24"/>
                <w:szCs w:val="24"/>
              </w:rPr>
              <w:t xml:space="preserve"> </w:t>
            </w:r>
            <w:r w:rsidR="000F3DE4">
              <w:rPr>
                <w:b/>
                <w:sz w:val="24"/>
                <w:szCs w:val="24"/>
              </w:rPr>
              <w:t>038</w:t>
            </w:r>
            <w:r w:rsidR="00F45636" w:rsidRPr="00807562">
              <w:rPr>
                <w:b/>
                <w:sz w:val="24"/>
                <w:szCs w:val="24"/>
              </w:rPr>
              <w:t>-</w:t>
            </w:r>
            <w:r w:rsidR="00F45636">
              <w:rPr>
                <w:b/>
                <w:sz w:val="24"/>
                <w:szCs w:val="24"/>
              </w:rPr>
              <w:t>007</w:t>
            </w:r>
            <w:r w:rsidR="00F45636" w:rsidRPr="00807562">
              <w:rPr>
                <w:b/>
                <w:sz w:val="24"/>
                <w:szCs w:val="24"/>
              </w:rPr>
              <w:t>-</w:t>
            </w:r>
            <w:r w:rsidR="00F45636">
              <w:rPr>
                <w:b/>
                <w:sz w:val="24"/>
                <w:szCs w:val="24"/>
              </w:rPr>
              <w:t>6</w:t>
            </w:r>
            <w:r w:rsidR="00F45636" w:rsidRPr="00807562">
              <w:rPr>
                <w:b/>
                <w:sz w:val="24"/>
                <w:szCs w:val="24"/>
              </w:rPr>
              <w:t>-201</w:t>
            </w:r>
            <w:r w:rsidR="00F45636">
              <w:rPr>
                <w:b/>
                <w:sz w:val="24"/>
                <w:szCs w:val="24"/>
              </w:rPr>
              <w:t>9</w:t>
            </w:r>
          </w:p>
        </w:tc>
      </w:tr>
      <w:tr w:rsidR="001173C9" w:rsidTr="00675611">
        <w:tc>
          <w:tcPr>
            <w:tcW w:w="9747" w:type="dxa"/>
            <w:gridSpan w:val="3"/>
          </w:tcPr>
          <w:p w:rsidR="001173C9" w:rsidRPr="00817BE5" w:rsidRDefault="001173C9" w:rsidP="00DC1EFC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675611">
        <w:tc>
          <w:tcPr>
            <w:tcW w:w="9747" w:type="dxa"/>
            <w:gridSpan w:val="3"/>
          </w:tcPr>
          <w:p w:rsidR="002C276B" w:rsidRDefault="002C276B" w:rsidP="002C276B">
            <w:pPr>
              <w:pStyle w:val="Default"/>
            </w:pPr>
          </w:p>
          <w:p w:rsidR="007B75C7" w:rsidRPr="00E64780" w:rsidRDefault="00E64780" w:rsidP="00F4563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780">
              <w:rPr>
                <w:rFonts w:ascii="Arial" w:hAnsi="Arial" w:cs="Arial"/>
                <w:sz w:val="24"/>
                <w:szCs w:val="24"/>
              </w:rPr>
              <w:t xml:space="preserve">В соответствии с Законом Санкт-Петербурга от 23.09.2009 № 420-79 «Об организации местного самоуправления в Санкт-Петербурге», Законом Санкт-Петербурга от 28.06.2010 № 396-88 «О зеленых насаждениях в Санкт-Петербурге», Уставом внутригородского муниципального образования Санкт-Петербурга муниципальный округ Северный, Муниципальный </w:t>
            </w:r>
            <w:r w:rsidR="00F45636">
              <w:rPr>
                <w:rFonts w:ascii="Arial" w:hAnsi="Arial" w:cs="Arial"/>
                <w:sz w:val="24"/>
                <w:szCs w:val="24"/>
              </w:rPr>
              <w:t>С</w:t>
            </w:r>
            <w:r w:rsidRPr="00E64780">
              <w:rPr>
                <w:rFonts w:ascii="Arial" w:hAnsi="Arial" w:cs="Arial"/>
                <w:sz w:val="24"/>
                <w:szCs w:val="24"/>
              </w:rPr>
              <w:t>овет</w:t>
            </w:r>
          </w:p>
          <w:p w:rsidR="007B75C7" w:rsidRPr="007B75C7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5C7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F45636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5636" w:rsidRDefault="00E64780" w:rsidP="00F45636">
            <w:pPr>
              <w:pStyle w:val="Default"/>
              <w:ind w:firstLine="567"/>
              <w:jc w:val="both"/>
              <w:rPr>
                <w:rFonts w:ascii="Arial" w:hAnsi="Arial" w:cs="Arial"/>
              </w:rPr>
            </w:pPr>
            <w:r w:rsidRPr="00E64780">
              <w:rPr>
                <w:rFonts w:ascii="Arial" w:hAnsi="Arial" w:cs="Arial"/>
              </w:rPr>
              <w:t>1.</w:t>
            </w:r>
            <w:r w:rsidR="00F45636">
              <w:rPr>
                <w:rFonts w:ascii="Arial" w:hAnsi="Arial" w:cs="Arial"/>
              </w:rPr>
              <w:t xml:space="preserve"> </w:t>
            </w:r>
            <w:r w:rsidRPr="00E64780">
              <w:rPr>
                <w:rFonts w:ascii="Arial" w:hAnsi="Arial" w:cs="Arial"/>
              </w:rPr>
              <w:t>Утвердить Порядок 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</w:t>
            </w:r>
            <w:r>
              <w:rPr>
                <w:rFonts w:ascii="Arial" w:hAnsi="Arial" w:cs="Arial"/>
              </w:rPr>
              <w:t xml:space="preserve"> Северный согласно Приложению №</w:t>
            </w:r>
            <w:r w:rsidRPr="00E64780">
              <w:rPr>
                <w:rFonts w:ascii="Arial" w:hAnsi="Arial" w:cs="Arial"/>
              </w:rPr>
              <w:t>1 к настоящему Решению.</w:t>
            </w:r>
          </w:p>
          <w:p w:rsidR="00F45636" w:rsidRDefault="00F45636" w:rsidP="00F45636">
            <w:pPr>
              <w:pStyle w:val="Default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B75C7" w:rsidRPr="00F45636">
              <w:rPr>
                <w:rFonts w:ascii="Arial" w:hAnsi="Arial" w:cs="Arial"/>
              </w:rPr>
              <w:t>Настоящее решени</w:t>
            </w:r>
            <w:r w:rsidR="004A39FB" w:rsidRPr="00F45636">
              <w:rPr>
                <w:rFonts w:ascii="Arial" w:hAnsi="Arial" w:cs="Arial"/>
              </w:rPr>
              <w:t xml:space="preserve">е вступает в силу </w:t>
            </w:r>
            <w:r w:rsidR="00945734" w:rsidRPr="00F45636">
              <w:rPr>
                <w:rFonts w:ascii="Arial" w:hAnsi="Arial" w:cs="Arial"/>
              </w:rPr>
              <w:t>после его</w:t>
            </w:r>
            <w:r w:rsidR="004A39FB" w:rsidRPr="00F45636">
              <w:rPr>
                <w:rFonts w:ascii="Arial" w:hAnsi="Arial" w:cs="Arial"/>
              </w:rPr>
              <w:t xml:space="preserve"> официального опубликования</w:t>
            </w:r>
            <w:r>
              <w:rPr>
                <w:rFonts w:ascii="Arial" w:hAnsi="Arial" w:cs="Arial"/>
              </w:rPr>
              <w:t>.</w:t>
            </w:r>
          </w:p>
          <w:p w:rsidR="00CA4691" w:rsidRDefault="00F45636" w:rsidP="00F45636">
            <w:pPr>
              <w:pStyle w:val="Default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gramStart"/>
            <w:r w:rsidRPr="00F45636">
              <w:rPr>
                <w:rFonts w:ascii="Arial" w:hAnsi="Arial" w:cs="Arial"/>
              </w:rPr>
              <w:t>Контроль за</w:t>
            </w:r>
            <w:proofErr w:type="gramEnd"/>
            <w:r w:rsidRPr="00F45636">
              <w:rPr>
                <w:rFonts w:ascii="Arial" w:hAnsi="Arial" w:cs="Arial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F3DE4" w:rsidRDefault="000F3DE4" w:rsidP="00F45636">
            <w:pPr>
              <w:pStyle w:val="Default"/>
              <w:ind w:firstLine="567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A4691" w:rsidRPr="0029061C" w:rsidRDefault="00CA4691" w:rsidP="00CA4691">
            <w:pPr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BB7" w:rsidTr="00675611">
        <w:trPr>
          <w:trHeight w:val="278"/>
        </w:trPr>
        <w:tc>
          <w:tcPr>
            <w:tcW w:w="5637" w:type="dxa"/>
          </w:tcPr>
          <w:p w:rsidR="00C77BB7" w:rsidRPr="00F03CC4" w:rsidRDefault="00C77BB7" w:rsidP="00DC1EFC">
            <w:pPr>
              <w:rPr>
                <w:rFonts w:ascii="Arial" w:hAnsi="Arial" w:cs="Arial"/>
                <w:sz w:val="24"/>
                <w:szCs w:val="24"/>
              </w:rPr>
            </w:pPr>
            <w:r w:rsidRPr="00F03CC4">
              <w:rPr>
                <w:rFonts w:ascii="Arial" w:hAnsi="Arial" w:cs="Arial"/>
                <w:sz w:val="24"/>
                <w:szCs w:val="24"/>
              </w:rPr>
              <w:t>Глав</w:t>
            </w:r>
            <w:r w:rsidR="00675611" w:rsidRPr="00F03CC4">
              <w:rPr>
                <w:rFonts w:ascii="Arial" w:hAnsi="Arial" w:cs="Arial"/>
                <w:sz w:val="24"/>
                <w:szCs w:val="24"/>
              </w:rPr>
              <w:t>а</w:t>
            </w:r>
            <w:r w:rsidRPr="00F03CC4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</w:p>
          <w:p w:rsidR="00C77BB7" w:rsidRPr="00F03CC4" w:rsidRDefault="00C77BB7" w:rsidP="00DC1EF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3CC4">
              <w:rPr>
                <w:rFonts w:ascii="Arial" w:hAnsi="Arial" w:cs="Arial"/>
                <w:sz w:val="24"/>
                <w:szCs w:val="24"/>
              </w:rPr>
              <w:t>исполняющ</w:t>
            </w:r>
            <w:r w:rsidR="00675611" w:rsidRPr="00F03CC4">
              <w:rPr>
                <w:rFonts w:ascii="Arial" w:hAnsi="Arial" w:cs="Arial"/>
                <w:sz w:val="24"/>
                <w:szCs w:val="24"/>
              </w:rPr>
              <w:t>ий</w:t>
            </w:r>
            <w:proofErr w:type="gramEnd"/>
            <w:r w:rsidRPr="00F03CC4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C77BB7" w:rsidRPr="00F03CC4" w:rsidRDefault="00C77BB7" w:rsidP="00DC1E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03CC4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F03CC4" w:rsidRDefault="00C77BB7" w:rsidP="00DC1EFC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BB7" w:rsidRPr="00F03CC4" w:rsidRDefault="00C77BB7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7BB7" w:rsidRPr="00F03CC4" w:rsidRDefault="00C77BB7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77BB7" w:rsidRPr="00F03CC4" w:rsidRDefault="00675611" w:rsidP="00787DBA">
            <w:pPr>
              <w:pStyle w:val="a3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CC4">
              <w:rPr>
                <w:rFonts w:ascii="Arial" w:hAnsi="Arial" w:cs="Arial"/>
                <w:sz w:val="24"/>
                <w:szCs w:val="24"/>
              </w:rPr>
              <w:t>В.И.Миронкин</w:t>
            </w:r>
            <w:proofErr w:type="spellEnd"/>
          </w:p>
        </w:tc>
      </w:tr>
    </w:tbl>
    <w:p w:rsidR="00AD18C7" w:rsidRDefault="00AD18C7"/>
    <w:p w:rsidR="00AD18C7" w:rsidRDefault="00AD18C7">
      <w:pPr>
        <w:spacing w:after="200" w:line="276" w:lineRule="auto"/>
      </w:pPr>
      <w:r>
        <w:br w:type="page"/>
      </w:r>
    </w:p>
    <w:p w:rsidR="00AD18C7" w:rsidRPr="00AD18C7" w:rsidRDefault="00AD18C7" w:rsidP="00AD18C7">
      <w:pPr>
        <w:ind w:left="4956" w:firstLine="708"/>
        <w:jc w:val="right"/>
        <w:rPr>
          <w:rFonts w:ascii="Arial" w:hAnsi="Arial" w:cs="Arial"/>
        </w:rPr>
      </w:pPr>
      <w:r w:rsidRPr="00AD18C7">
        <w:rPr>
          <w:rFonts w:ascii="Arial" w:hAnsi="Arial" w:cs="Arial"/>
        </w:rPr>
        <w:lastRenderedPageBreak/>
        <w:t xml:space="preserve">Приложение </w:t>
      </w:r>
    </w:p>
    <w:p w:rsidR="00AD18C7" w:rsidRPr="00AD18C7" w:rsidRDefault="00AD18C7" w:rsidP="00AD18C7">
      <w:pPr>
        <w:ind w:left="5670"/>
        <w:jc w:val="right"/>
        <w:rPr>
          <w:rFonts w:ascii="Arial" w:hAnsi="Arial" w:cs="Arial"/>
        </w:rPr>
      </w:pPr>
      <w:r w:rsidRPr="00AD18C7">
        <w:rPr>
          <w:rFonts w:ascii="Arial" w:hAnsi="Arial" w:cs="Arial"/>
        </w:rPr>
        <w:t xml:space="preserve">к решению Муниципального Совета </w:t>
      </w:r>
    </w:p>
    <w:p w:rsidR="00AD18C7" w:rsidRPr="00FE3DD2" w:rsidRDefault="00AD18C7" w:rsidP="00AD18C7">
      <w:pPr>
        <w:ind w:left="5670"/>
        <w:jc w:val="right"/>
      </w:pPr>
      <w:r w:rsidRPr="00AD18C7">
        <w:rPr>
          <w:rFonts w:ascii="Arial" w:hAnsi="Arial" w:cs="Arial"/>
        </w:rPr>
        <w:t>от  «</w:t>
      </w:r>
      <w:r w:rsidR="00F45636">
        <w:rPr>
          <w:rFonts w:ascii="Arial" w:hAnsi="Arial" w:cs="Arial"/>
        </w:rPr>
        <w:t>23</w:t>
      </w:r>
      <w:r w:rsidRPr="00AD18C7">
        <w:rPr>
          <w:rFonts w:ascii="Arial" w:hAnsi="Arial" w:cs="Arial"/>
        </w:rPr>
        <w:t xml:space="preserve">» </w:t>
      </w:r>
      <w:r w:rsidR="002A76A8">
        <w:rPr>
          <w:rFonts w:ascii="Arial" w:hAnsi="Arial" w:cs="Arial"/>
        </w:rPr>
        <w:t>дека</w:t>
      </w:r>
      <w:r w:rsidR="001D6787">
        <w:rPr>
          <w:rFonts w:ascii="Arial" w:hAnsi="Arial" w:cs="Arial"/>
        </w:rPr>
        <w:t>бря</w:t>
      </w:r>
      <w:r w:rsidRPr="00AD18C7">
        <w:rPr>
          <w:rFonts w:ascii="Arial" w:hAnsi="Arial" w:cs="Arial"/>
        </w:rPr>
        <w:t xml:space="preserve"> 201</w:t>
      </w:r>
      <w:r w:rsidR="00655B8E">
        <w:rPr>
          <w:rFonts w:ascii="Arial" w:hAnsi="Arial" w:cs="Arial"/>
        </w:rPr>
        <w:t>9</w:t>
      </w:r>
      <w:r w:rsidRPr="00AD18C7">
        <w:rPr>
          <w:rFonts w:ascii="Arial" w:hAnsi="Arial" w:cs="Arial"/>
        </w:rPr>
        <w:t xml:space="preserve">  №</w:t>
      </w:r>
      <w:r w:rsidR="00B104B0">
        <w:rPr>
          <w:rFonts w:ascii="Arial" w:hAnsi="Arial" w:cs="Arial"/>
        </w:rPr>
        <w:t xml:space="preserve"> </w:t>
      </w:r>
      <w:r w:rsidR="000F3DE4">
        <w:rPr>
          <w:rFonts w:ascii="Arial" w:hAnsi="Arial" w:cs="Arial"/>
        </w:rPr>
        <w:t>038</w:t>
      </w:r>
      <w:r w:rsidR="00F45636" w:rsidRPr="00F45636">
        <w:rPr>
          <w:rFonts w:ascii="Arial" w:hAnsi="Arial" w:cs="Arial"/>
        </w:rPr>
        <w:t>-007-6-2019</w:t>
      </w:r>
    </w:p>
    <w:p w:rsidR="00AD18C7" w:rsidRDefault="00AD18C7" w:rsidP="00AD18C7">
      <w:pPr>
        <w:pStyle w:val="6"/>
        <w:tabs>
          <w:tab w:val="left" w:pos="1260"/>
        </w:tabs>
        <w:spacing w:before="0" w:after="0"/>
        <w:ind w:firstLine="567"/>
        <w:jc w:val="center"/>
        <w:rPr>
          <w:spacing w:val="-5"/>
          <w:sz w:val="24"/>
          <w:szCs w:val="24"/>
        </w:rPr>
      </w:pPr>
    </w:p>
    <w:p w:rsidR="002A76A8" w:rsidRPr="002A76A8" w:rsidRDefault="002A76A8" w:rsidP="002A76A8">
      <w:pPr>
        <w:pStyle w:val="Default"/>
        <w:jc w:val="center"/>
        <w:rPr>
          <w:rFonts w:ascii="Arial" w:hAnsi="Arial" w:cs="Arial"/>
          <w:b/>
          <w:bCs/>
        </w:rPr>
      </w:pPr>
      <w:r w:rsidRPr="002A76A8">
        <w:rPr>
          <w:rFonts w:ascii="Arial" w:hAnsi="Arial" w:cs="Arial"/>
          <w:b/>
          <w:bCs/>
        </w:rPr>
        <w:t>ПОРЯДОК</w:t>
      </w:r>
    </w:p>
    <w:p w:rsidR="002A76A8" w:rsidRDefault="002A76A8" w:rsidP="002A76A8">
      <w:pPr>
        <w:pStyle w:val="Default"/>
        <w:jc w:val="center"/>
        <w:rPr>
          <w:rFonts w:ascii="Arial" w:hAnsi="Arial" w:cs="Arial"/>
          <w:b/>
          <w:bCs/>
        </w:rPr>
      </w:pPr>
      <w:r w:rsidRPr="002A76A8">
        <w:rPr>
          <w:rFonts w:ascii="Arial" w:hAnsi="Arial" w:cs="Arial"/>
          <w:b/>
          <w:bCs/>
        </w:rPr>
        <w:t xml:space="preserve">организации работ по компенсационному озеленению </w:t>
      </w:r>
    </w:p>
    <w:p w:rsidR="00A25506" w:rsidRDefault="002A76A8" w:rsidP="002A76A8">
      <w:pPr>
        <w:pStyle w:val="Default"/>
        <w:jc w:val="center"/>
        <w:rPr>
          <w:rFonts w:ascii="Arial" w:hAnsi="Arial" w:cs="Arial"/>
          <w:b/>
          <w:bCs/>
        </w:rPr>
      </w:pPr>
      <w:r w:rsidRPr="002A76A8">
        <w:rPr>
          <w:rFonts w:ascii="Arial" w:hAnsi="Arial" w:cs="Arial"/>
          <w:b/>
          <w:bCs/>
        </w:rPr>
        <w:t>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</w:t>
      </w:r>
    </w:p>
    <w:p w:rsidR="002A76A8" w:rsidRDefault="002A76A8" w:rsidP="002A76A8">
      <w:pPr>
        <w:pStyle w:val="Default"/>
        <w:jc w:val="center"/>
        <w:rPr>
          <w:rFonts w:ascii="Arial" w:hAnsi="Arial" w:cs="Arial"/>
          <w:b/>
          <w:bCs/>
        </w:rPr>
      </w:pPr>
    </w:p>
    <w:p w:rsidR="002A76A8" w:rsidRPr="002A76A8" w:rsidRDefault="002A76A8" w:rsidP="002A76A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b/>
          <w:sz w:val="24"/>
          <w:szCs w:val="24"/>
          <w:lang w:eastAsia="en-US"/>
        </w:rPr>
        <w:t>1. Общие положения</w:t>
      </w:r>
    </w:p>
    <w:p w:rsid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1.1. Настоящий Порядок организации работ по компенсационному озеленению в отношении </w:t>
      </w:r>
      <w:proofErr w:type="gramStart"/>
      <w:r w:rsidRPr="002A76A8">
        <w:rPr>
          <w:rFonts w:ascii="Arial" w:eastAsiaTheme="minorHAnsi" w:hAnsi="Arial" w:cs="Arial"/>
          <w:sz w:val="24"/>
          <w:szCs w:val="24"/>
          <w:lang w:eastAsia="en-US"/>
        </w:rPr>
        <w:t>территорий зеленых насаждений общего пользования местного значения внутригородского муниципального образования Санкт-Петербурга</w:t>
      </w:r>
      <w:proofErr w:type="gramEnd"/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муниципальный округ Северный (далее -</w:t>
      </w:r>
      <w:r w:rsidR="00844F2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Порядок, муниципальное образование) определяет процедуру создания новых зеленых насаждений и элементов благоустройства, расположенных в границах зеленых насаждений общего пользования местного значения, взамен уничтоженных или поврежденных.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1.2. Понятия и термины, используемые в настоящем Порядке, применяются в значениях, определенных федеральным законодательством, Законом </w:t>
      </w:r>
      <w:r w:rsidR="000F3DE4">
        <w:rPr>
          <w:rFonts w:ascii="Arial" w:eastAsiaTheme="minorHAnsi" w:hAnsi="Arial" w:cs="Arial"/>
          <w:sz w:val="24"/>
          <w:szCs w:val="24"/>
          <w:lang w:eastAsia="en-US"/>
        </w:rPr>
        <w:t xml:space="preserve">              </w:t>
      </w: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Санкт-Петербурга от 28.06.2010 № 396-88 «О зеленых насаждениях в Санкт-Петербурге» (далее - Закон № 396-88), иными нормативными правовыми актами. </w:t>
      </w:r>
    </w:p>
    <w:p w:rsid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1.3. Организация работ по компенсационному озеленению в отношении территорий зеленых насаждений общего пользования местного значения (далее - работы по компенсационному озеленению) обеспечивается Местной администрацией внутригородского муниципального образования Санкт-Петербурга муниципальный округ Северный (далее - Местная администрация).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1.4. Финансирование мероприятий по организации работ по компенсационному озеленению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Северный осуществляется за счет средств местного бюджета на соответствующий финансовый год. </w:t>
      </w:r>
    </w:p>
    <w:p w:rsidR="002A76A8" w:rsidRDefault="002A76A8" w:rsidP="00F45636">
      <w:pPr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2A76A8" w:rsidRDefault="002A76A8" w:rsidP="00F45636">
      <w:pPr>
        <w:spacing w:line="276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b/>
          <w:sz w:val="24"/>
          <w:szCs w:val="24"/>
          <w:lang w:eastAsia="en-US"/>
        </w:rPr>
        <w:t>2. Организация работ по компенсационному озеленению</w:t>
      </w:r>
    </w:p>
    <w:p w:rsidR="00F45636" w:rsidRPr="002A76A8" w:rsidRDefault="00F45636" w:rsidP="00F45636">
      <w:pPr>
        <w:spacing w:line="276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2.1. </w:t>
      </w:r>
      <w:proofErr w:type="gramStart"/>
      <w:r w:rsidRPr="002A76A8">
        <w:rPr>
          <w:rFonts w:ascii="Arial" w:eastAsiaTheme="minorHAnsi" w:hAnsi="Arial" w:cs="Arial"/>
          <w:sz w:val="24"/>
          <w:szCs w:val="24"/>
          <w:lang w:eastAsia="en-US"/>
        </w:rPr>
        <w:t>Работы по компенсационному озеленению организуются во всех случаях повреждения (механическое,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насаждений) или уничтожения зеленых насаждений и элементов благоустройства (далее</w:t>
      </w:r>
      <w:proofErr w:type="gramEnd"/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 - повреждение или уничтожение зеленых насаждений), расположенных на территориях зеленых насаждений общего пользования местного значения, если иное не установлено действующим законодательством.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2.2. Работы по компенсационному озеленению проводятся на основании проекта работ по осуществлению компенсационного озеленения, содержащем место </w:t>
      </w:r>
      <w:r w:rsidRPr="002A76A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и сроки проведения работ по компенсационному озеленению, а также информацию о количестве, породах зеленых насаждений внутриквартального озеленения, подлежащих созданию взамен уничтоженных или поврежденных зеленых насаждений внутриквартального озеленения.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2.3. Проект работ по осуществлению компенсационного озеленения разрабатывается в соответствии с требованиями закона Санкт-Петербурга от 23.06.2010 года № 396-88 «О зеленых насаждениях в Санкт-Петербурге».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2.4. Проект работ по осуществлению компенсационного озеленения разрабатывается с учетом: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2.4.1. количества зеленых насаждений внутриквартального озеленения, взамен которых создаются новые зеленые насаждения внутриквартального озеленения; </w:t>
      </w:r>
    </w:p>
    <w:p w:rsid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2.4.2. объема, характера и места проведения работ по компенсационному озеленению.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2.5. Работы по компенсационному озеленению проводятся в ближайший сезон, подходящий для посадки (посева) зеленых насаждений внутриквартального озеленения в открытый грунт, но не позднее года со дня повреждения или уничтожения зеленых насаждений внутриквартального озеленения.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2.6. Местная администрация осуществляет контроль качества проведения работ по компенсационному озеленению.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2.7. После проведения работ по компенсационному озеленению изменение количества зеленых насаждений внутриквартального озеленения учитывается местной администрацией при подготовке муниципального реестра зеленых насаждений внутриквартального озеленения муниципального образования муниципальный округ Северный.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>2.8. Проекты работ по осуществлению компенсационного озеленения и отчеты о результатах выполнения таких работ являются общедоступными и размещаются местной администрацией на официальном сайте в сети Интернет.</w:t>
      </w:r>
    </w:p>
    <w:p w:rsidR="002A76A8" w:rsidRDefault="002A76A8" w:rsidP="00F45636">
      <w:pPr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2A76A8" w:rsidRDefault="002A76A8" w:rsidP="00F45636">
      <w:pPr>
        <w:spacing w:line="276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b/>
          <w:sz w:val="24"/>
          <w:szCs w:val="24"/>
          <w:lang w:val="en-US" w:eastAsia="en-US"/>
        </w:rPr>
        <w:t xml:space="preserve">3. </w:t>
      </w:r>
      <w:proofErr w:type="spellStart"/>
      <w:r w:rsidRPr="002A76A8">
        <w:rPr>
          <w:rFonts w:ascii="Arial" w:eastAsiaTheme="minorHAnsi" w:hAnsi="Arial" w:cs="Arial"/>
          <w:b/>
          <w:sz w:val="24"/>
          <w:szCs w:val="24"/>
          <w:lang w:val="en-US" w:eastAsia="en-US"/>
        </w:rPr>
        <w:t>Объем</w:t>
      </w:r>
      <w:proofErr w:type="spellEnd"/>
      <w:r w:rsidRPr="002A76A8">
        <w:rPr>
          <w:rFonts w:ascii="Arial" w:eastAsiaTheme="minorHAns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2A76A8">
        <w:rPr>
          <w:rFonts w:ascii="Arial" w:eastAsiaTheme="minorHAnsi" w:hAnsi="Arial" w:cs="Arial"/>
          <w:b/>
          <w:sz w:val="24"/>
          <w:szCs w:val="24"/>
          <w:lang w:val="en-US" w:eastAsia="en-US"/>
        </w:rPr>
        <w:t>компенсационного</w:t>
      </w:r>
      <w:proofErr w:type="spellEnd"/>
      <w:r w:rsidRPr="002A76A8">
        <w:rPr>
          <w:rFonts w:ascii="Arial" w:eastAsiaTheme="minorHAnsi" w:hAnsi="Arial" w:cs="Arial"/>
          <w:b/>
          <w:sz w:val="24"/>
          <w:szCs w:val="24"/>
          <w:lang w:val="en-US" w:eastAsia="en-US"/>
        </w:rPr>
        <w:t xml:space="preserve"> </w:t>
      </w:r>
      <w:proofErr w:type="spellStart"/>
      <w:r w:rsidRPr="002A76A8">
        <w:rPr>
          <w:rFonts w:ascii="Arial" w:eastAsiaTheme="minorHAnsi" w:hAnsi="Arial" w:cs="Arial"/>
          <w:b/>
          <w:sz w:val="24"/>
          <w:szCs w:val="24"/>
          <w:lang w:val="en-US" w:eastAsia="en-US"/>
        </w:rPr>
        <w:t>озеленения</w:t>
      </w:r>
      <w:proofErr w:type="spellEnd"/>
    </w:p>
    <w:p w:rsidR="00F45636" w:rsidRPr="00F45636" w:rsidRDefault="00F45636" w:rsidP="00F45636">
      <w:pPr>
        <w:spacing w:line="276" w:lineRule="auto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3.1. Объем компенсационного озеленения определяется Местной администрацией исходя из минимального норматива обеспеченности населения в пределах муниципального образования территориями зеленых насаждений общего пользования местного значения, а также результатов </w:t>
      </w:r>
      <w:proofErr w:type="gramStart"/>
      <w:r w:rsidRPr="002A76A8">
        <w:rPr>
          <w:rFonts w:ascii="Arial" w:eastAsiaTheme="minorHAnsi" w:hAnsi="Arial" w:cs="Arial"/>
          <w:sz w:val="24"/>
          <w:szCs w:val="24"/>
          <w:lang w:eastAsia="en-US"/>
        </w:rPr>
        <w:t>учета территорий зеленых насаждений общего пользования местного значения</w:t>
      </w:r>
      <w:proofErr w:type="gramEnd"/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. Минимальный норматив обеспеченности населения муниципального образования территориями зеленых насаждений определяется Законом № 396-88. </w:t>
      </w:r>
    </w:p>
    <w:p w:rsidR="002A76A8" w:rsidRPr="002A76A8" w:rsidRDefault="002A76A8" w:rsidP="00F4563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3.2. </w:t>
      </w:r>
      <w:proofErr w:type="gramStart"/>
      <w:r w:rsidRPr="002A76A8">
        <w:rPr>
          <w:rFonts w:ascii="Arial" w:eastAsiaTheme="minorHAnsi" w:hAnsi="Arial" w:cs="Arial"/>
          <w:sz w:val="24"/>
          <w:szCs w:val="24"/>
          <w:lang w:eastAsia="en-US"/>
        </w:rPr>
        <w:t>В случае правомерного уничтожения или повреждения зеленых насаждений общего пользования местного значения, а также в случаях, когда лицо, виновное в противоправном уничтожении или повреждении зеленых насаждений общего пользования местного значения, не установлено, в соответствии с требованиями законодательства Российской Федерации, компенсационное озеленение проводится в не меньшем объеме и теми же или более ценными породами деревьев или кустарников на территории, удобной и</w:t>
      </w:r>
      <w:proofErr w:type="gramEnd"/>
      <w:r w:rsidRPr="002A76A8">
        <w:rPr>
          <w:rFonts w:ascii="Arial" w:eastAsiaTheme="minorHAnsi" w:hAnsi="Arial" w:cs="Arial"/>
          <w:sz w:val="24"/>
          <w:szCs w:val="24"/>
          <w:lang w:eastAsia="en-US"/>
        </w:rPr>
        <w:t xml:space="preserve"> пригодной для высадки, в сроки, определяемые Местной администрацией в Плане работ по осуществлению компенсационного озеленения.</w:t>
      </w:r>
    </w:p>
    <w:sectPr w:rsidR="002A76A8" w:rsidRPr="002A76A8" w:rsidSect="00AD18C7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5F" w:rsidRDefault="00673A5F" w:rsidP="0029061C">
      <w:r>
        <w:separator/>
      </w:r>
    </w:p>
  </w:endnote>
  <w:endnote w:type="continuationSeparator" w:id="0">
    <w:p w:rsidR="00673A5F" w:rsidRDefault="00673A5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5F" w:rsidRDefault="00673A5F" w:rsidP="0029061C">
      <w:r>
        <w:separator/>
      </w:r>
    </w:p>
  </w:footnote>
  <w:footnote w:type="continuationSeparator" w:id="0">
    <w:p w:rsidR="00673A5F" w:rsidRDefault="00673A5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FC" w:rsidRDefault="00DC1EFC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7BB92D2F" wp14:editId="0A074BDB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148AA"/>
    <w:rsid w:val="00031EFC"/>
    <w:rsid w:val="0003504F"/>
    <w:rsid w:val="00076A06"/>
    <w:rsid w:val="00083538"/>
    <w:rsid w:val="0009472C"/>
    <w:rsid w:val="000B5CC6"/>
    <w:rsid w:val="000F3DE4"/>
    <w:rsid w:val="001110E0"/>
    <w:rsid w:val="001139D1"/>
    <w:rsid w:val="001173C9"/>
    <w:rsid w:val="001238AF"/>
    <w:rsid w:val="0018015A"/>
    <w:rsid w:val="001D6787"/>
    <w:rsid w:val="00203EAD"/>
    <w:rsid w:val="0023317F"/>
    <w:rsid w:val="0024096E"/>
    <w:rsid w:val="002657E8"/>
    <w:rsid w:val="0029061C"/>
    <w:rsid w:val="002A76A8"/>
    <w:rsid w:val="002A77F8"/>
    <w:rsid w:val="002C276B"/>
    <w:rsid w:val="002C3E37"/>
    <w:rsid w:val="002D0D9E"/>
    <w:rsid w:val="002D33CA"/>
    <w:rsid w:val="002E0FCE"/>
    <w:rsid w:val="002E2221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B790A"/>
    <w:rsid w:val="003D425F"/>
    <w:rsid w:val="0043249F"/>
    <w:rsid w:val="0043332D"/>
    <w:rsid w:val="00435353"/>
    <w:rsid w:val="00447251"/>
    <w:rsid w:val="00480547"/>
    <w:rsid w:val="004A39FB"/>
    <w:rsid w:val="004A547C"/>
    <w:rsid w:val="004B0E2A"/>
    <w:rsid w:val="004B43C0"/>
    <w:rsid w:val="004D044F"/>
    <w:rsid w:val="004E23BF"/>
    <w:rsid w:val="005033B0"/>
    <w:rsid w:val="00511092"/>
    <w:rsid w:val="00514FBB"/>
    <w:rsid w:val="0053283D"/>
    <w:rsid w:val="00560971"/>
    <w:rsid w:val="00573C72"/>
    <w:rsid w:val="00576DBC"/>
    <w:rsid w:val="005A02FD"/>
    <w:rsid w:val="005B6AC8"/>
    <w:rsid w:val="005C561A"/>
    <w:rsid w:val="005D34CC"/>
    <w:rsid w:val="005E0939"/>
    <w:rsid w:val="005E5453"/>
    <w:rsid w:val="006048C2"/>
    <w:rsid w:val="00610F06"/>
    <w:rsid w:val="00622E0D"/>
    <w:rsid w:val="006271C8"/>
    <w:rsid w:val="00641FED"/>
    <w:rsid w:val="006420A0"/>
    <w:rsid w:val="00655B8E"/>
    <w:rsid w:val="006577AA"/>
    <w:rsid w:val="0066066E"/>
    <w:rsid w:val="0066331F"/>
    <w:rsid w:val="00663EF9"/>
    <w:rsid w:val="00673A5F"/>
    <w:rsid w:val="00675611"/>
    <w:rsid w:val="006871E7"/>
    <w:rsid w:val="006E72E5"/>
    <w:rsid w:val="0070024A"/>
    <w:rsid w:val="007354B0"/>
    <w:rsid w:val="00737067"/>
    <w:rsid w:val="00763676"/>
    <w:rsid w:val="00772758"/>
    <w:rsid w:val="00787DBA"/>
    <w:rsid w:val="0079053B"/>
    <w:rsid w:val="007953B0"/>
    <w:rsid w:val="007A0FF3"/>
    <w:rsid w:val="007B75C7"/>
    <w:rsid w:val="007C0F67"/>
    <w:rsid w:val="007C3E3A"/>
    <w:rsid w:val="007E3294"/>
    <w:rsid w:val="007F77AA"/>
    <w:rsid w:val="00844F27"/>
    <w:rsid w:val="008505F9"/>
    <w:rsid w:val="0085097D"/>
    <w:rsid w:val="00855023"/>
    <w:rsid w:val="00857563"/>
    <w:rsid w:val="00860FAE"/>
    <w:rsid w:val="008C56CC"/>
    <w:rsid w:val="0092391F"/>
    <w:rsid w:val="00930829"/>
    <w:rsid w:val="00945734"/>
    <w:rsid w:val="00946A4D"/>
    <w:rsid w:val="009526EA"/>
    <w:rsid w:val="00971617"/>
    <w:rsid w:val="00974A0D"/>
    <w:rsid w:val="00986628"/>
    <w:rsid w:val="00992077"/>
    <w:rsid w:val="00993873"/>
    <w:rsid w:val="009D4C8F"/>
    <w:rsid w:val="00A10570"/>
    <w:rsid w:val="00A25506"/>
    <w:rsid w:val="00AC2BF7"/>
    <w:rsid w:val="00AD18C7"/>
    <w:rsid w:val="00AE3EE2"/>
    <w:rsid w:val="00AE455E"/>
    <w:rsid w:val="00AF038A"/>
    <w:rsid w:val="00B104B0"/>
    <w:rsid w:val="00B416F7"/>
    <w:rsid w:val="00B428A0"/>
    <w:rsid w:val="00B52EF6"/>
    <w:rsid w:val="00B71600"/>
    <w:rsid w:val="00B85F66"/>
    <w:rsid w:val="00B90969"/>
    <w:rsid w:val="00B97153"/>
    <w:rsid w:val="00BB6644"/>
    <w:rsid w:val="00BC097C"/>
    <w:rsid w:val="00BC7F26"/>
    <w:rsid w:val="00C10EDE"/>
    <w:rsid w:val="00C41872"/>
    <w:rsid w:val="00C6244E"/>
    <w:rsid w:val="00C77BB7"/>
    <w:rsid w:val="00CA4691"/>
    <w:rsid w:val="00CA7787"/>
    <w:rsid w:val="00CD693A"/>
    <w:rsid w:val="00CE72FB"/>
    <w:rsid w:val="00D33081"/>
    <w:rsid w:val="00D379DE"/>
    <w:rsid w:val="00D5793E"/>
    <w:rsid w:val="00D7496D"/>
    <w:rsid w:val="00D813B7"/>
    <w:rsid w:val="00DC1EFC"/>
    <w:rsid w:val="00DC3C81"/>
    <w:rsid w:val="00E51BB6"/>
    <w:rsid w:val="00E64780"/>
    <w:rsid w:val="00E703F6"/>
    <w:rsid w:val="00E73844"/>
    <w:rsid w:val="00E801EA"/>
    <w:rsid w:val="00E806BF"/>
    <w:rsid w:val="00E865DB"/>
    <w:rsid w:val="00EC3DDF"/>
    <w:rsid w:val="00ED1C96"/>
    <w:rsid w:val="00F03CC4"/>
    <w:rsid w:val="00F2121F"/>
    <w:rsid w:val="00F45636"/>
    <w:rsid w:val="00F67262"/>
    <w:rsid w:val="00F72F26"/>
    <w:rsid w:val="00F8201D"/>
    <w:rsid w:val="00FA0586"/>
    <w:rsid w:val="00FB1E05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4DFD-BE38-417A-8E57-FBB9BE4E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8</cp:revision>
  <cp:lastPrinted>2019-12-24T09:12:00Z</cp:lastPrinted>
  <dcterms:created xsi:type="dcterms:W3CDTF">2019-12-12T11:33:00Z</dcterms:created>
  <dcterms:modified xsi:type="dcterms:W3CDTF">2019-12-24T09:12:00Z</dcterms:modified>
</cp:coreProperties>
</file>